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CFF23" w14:textId="77777777" w:rsidR="00E04AB8" w:rsidRDefault="00E84F53">
      <w:pPr>
        <w:rPr>
          <w:b/>
          <w:caps/>
        </w:rPr>
      </w:pPr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5DF59C5D" wp14:editId="327C894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1468755"/>
            <wp:effectExtent l="0" t="0" r="0" b="0"/>
            <wp:wrapSquare wrapText="bothSides"/>
            <wp:docPr id="11" name="Picture 11" descr="Image of a waka with the words Mana Whaikaha " title="Mana Whaikah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mage of a waka with the words Mana Whaikaha " title="Mana Whaikaha Logo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9" t="36645" r="17572" b="30222"/>
                    <a:stretch/>
                  </pic:blipFill>
                  <pic:spPr bwMode="auto">
                    <a:xfrm>
                      <a:off x="0" y="0"/>
                      <a:ext cx="249555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4D015" w14:textId="77777777"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14:paraId="0EEFA4D3" w14:textId="77777777"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14:paraId="1A92FB69" w14:textId="77777777"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14:paraId="13C3ACEF" w14:textId="77777777" w:rsidR="00E95B46" w:rsidRDefault="00E95B46" w:rsidP="00DB5F62">
      <w:pPr>
        <w:rPr>
          <w:rFonts w:ascii="Arial" w:hAnsi="Arial" w:cs="Arial"/>
          <w:b/>
          <w:sz w:val="36"/>
          <w:szCs w:val="24"/>
        </w:rPr>
      </w:pPr>
    </w:p>
    <w:p w14:paraId="54CE12BB" w14:textId="77777777" w:rsidR="00DB5F62" w:rsidRPr="00E95B46" w:rsidRDefault="00DB5F62" w:rsidP="00DB5F62">
      <w:pPr>
        <w:rPr>
          <w:rFonts w:ascii="Arial" w:hAnsi="Arial" w:cs="Arial"/>
          <w:b/>
          <w:sz w:val="36"/>
          <w:szCs w:val="24"/>
        </w:rPr>
      </w:pPr>
      <w:r w:rsidRPr="00E95B46">
        <w:rPr>
          <w:rFonts w:ascii="Arial" w:hAnsi="Arial" w:cs="Arial"/>
          <w:b/>
          <w:sz w:val="36"/>
          <w:szCs w:val="24"/>
        </w:rPr>
        <w:t>MidCentral Governance Group</w:t>
      </w:r>
    </w:p>
    <w:p w14:paraId="00B17BD6" w14:textId="38909D2A" w:rsidR="00E95B46" w:rsidRPr="004771AB" w:rsidRDefault="00DB5F62" w:rsidP="00E95B46">
      <w:pPr>
        <w:rPr>
          <w:rFonts w:ascii="Arial" w:hAnsi="Arial" w:cs="Arial"/>
          <w:b/>
          <w:sz w:val="32"/>
          <w:szCs w:val="24"/>
        </w:rPr>
      </w:pPr>
      <w:r w:rsidRPr="00DB5F62">
        <w:rPr>
          <w:rFonts w:ascii="Arial" w:hAnsi="Arial" w:cs="Arial"/>
          <w:b/>
          <w:sz w:val="32"/>
          <w:szCs w:val="24"/>
        </w:rPr>
        <w:t>Minutes of the meeting held on</w:t>
      </w:r>
      <w:r w:rsidR="00E95B46">
        <w:rPr>
          <w:rFonts w:ascii="Arial" w:hAnsi="Arial" w:cs="Arial"/>
          <w:b/>
          <w:sz w:val="32"/>
          <w:szCs w:val="24"/>
        </w:rPr>
        <w:t xml:space="preserve"> Thursday</w:t>
      </w:r>
      <w:r w:rsidR="004074AE">
        <w:rPr>
          <w:rFonts w:ascii="Arial" w:hAnsi="Arial" w:cs="Arial"/>
          <w:b/>
          <w:sz w:val="32"/>
          <w:szCs w:val="24"/>
        </w:rPr>
        <w:t xml:space="preserve"> </w:t>
      </w:r>
      <w:r w:rsidR="00BB66DA">
        <w:rPr>
          <w:rFonts w:ascii="Arial" w:hAnsi="Arial" w:cs="Arial"/>
          <w:b/>
          <w:sz w:val="32"/>
          <w:szCs w:val="24"/>
        </w:rPr>
        <w:t>28</w:t>
      </w:r>
      <w:r w:rsidR="004074AE">
        <w:rPr>
          <w:rFonts w:ascii="Arial" w:hAnsi="Arial" w:cs="Arial"/>
          <w:b/>
          <w:sz w:val="32"/>
          <w:szCs w:val="24"/>
        </w:rPr>
        <w:t xml:space="preserve"> May </w:t>
      </w:r>
      <w:r w:rsidR="000718B9">
        <w:rPr>
          <w:rFonts w:ascii="Arial" w:hAnsi="Arial" w:cs="Arial"/>
          <w:b/>
          <w:sz w:val="32"/>
          <w:szCs w:val="24"/>
        </w:rPr>
        <w:t>2020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173"/>
      </w:tblGrid>
      <w:tr w:rsidR="00DB5F62" w14:paraId="3D5E13C9" w14:textId="77777777" w:rsidTr="00DB5F62">
        <w:tc>
          <w:tcPr>
            <w:tcW w:w="1843" w:type="dxa"/>
          </w:tcPr>
          <w:p w14:paraId="33E8636F" w14:textId="77777777"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  <w:szCs w:val="24"/>
              </w:rPr>
              <w:t>Attendee</w:t>
            </w:r>
            <w:r w:rsidRPr="00200F3B">
              <w:rPr>
                <w:rFonts w:ascii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173" w:type="dxa"/>
          </w:tcPr>
          <w:p w14:paraId="753B76FC" w14:textId="78D8BD6F" w:rsidR="00AF6E97" w:rsidRDefault="00DB5F62" w:rsidP="00AF6E9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Allan (Chair)</w:t>
            </w:r>
            <w:r w:rsidR="00171B7C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0E57" w:rsidRPr="0014774C">
              <w:rPr>
                <w:rFonts w:ascii="Arial" w:hAnsi="Arial" w:cs="Arial"/>
                <w:sz w:val="24"/>
              </w:rPr>
              <w:t>Heather Browning</w:t>
            </w:r>
            <w:r w:rsidR="00CB0E57">
              <w:rPr>
                <w:rFonts w:ascii="Arial" w:hAnsi="Arial" w:cs="Arial"/>
                <w:sz w:val="24"/>
              </w:rPr>
              <w:t xml:space="preserve"> (Deputy Chair),</w:t>
            </w:r>
            <w:r w:rsidR="00893878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Martin Sullivan, </w:t>
            </w:r>
            <w:r w:rsidR="000718B9">
              <w:rPr>
                <w:rFonts w:ascii="Arial" w:hAnsi="Arial" w:cs="Arial"/>
                <w:sz w:val="24"/>
              </w:rPr>
              <w:t>Rachel Kenny,</w:t>
            </w:r>
            <w:r w:rsidR="00171B7C">
              <w:rPr>
                <w:rFonts w:ascii="Arial" w:hAnsi="Arial" w:cs="Arial"/>
                <w:sz w:val="24"/>
              </w:rPr>
              <w:t xml:space="preserve"> </w:t>
            </w:r>
            <w:r w:rsidRPr="0014774C">
              <w:rPr>
                <w:rFonts w:ascii="Arial" w:hAnsi="Arial" w:cs="Arial"/>
                <w:sz w:val="24"/>
              </w:rPr>
              <w:t>Peter Ireland</w:t>
            </w:r>
            <w:r>
              <w:rPr>
                <w:rFonts w:ascii="Arial" w:hAnsi="Arial" w:cs="Arial"/>
                <w:sz w:val="24"/>
              </w:rPr>
              <w:t>, Angela Hobden</w:t>
            </w:r>
            <w:r w:rsidR="00AF6E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F6E97" w:rsidRPr="0014774C">
              <w:rPr>
                <w:rFonts w:ascii="Arial" w:hAnsi="Arial" w:cs="Arial"/>
                <w:sz w:val="24"/>
              </w:rPr>
              <w:t>Maxine Dale</w:t>
            </w:r>
            <w:r w:rsidR="00AF6E97">
              <w:rPr>
                <w:rFonts w:ascii="Arial" w:hAnsi="Arial" w:cs="Arial"/>
                <w:sz w:val="24"/>
              </w:rPr>
              <w:t>,</w:t>
            </w:r>
            <w:r w:rsidR="00AF6E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718B9">
              <w:rPr>
                <w:rFonts w:ascii="Arial" w:hAnsi="Arial" w:cs="Arial"/>
                <w:sz w:val="24"/>
                <w:szCs w:val="24"/>
              </w:rPr>
              <w:t>Rasela Fuauli</w:t>
            </w:r>
            <w:r w:rsidR="00893878">
              <w:rPr>
                <w:rFonts w:ascii="Arial" w:hAnsi="Arial" w:cs="Arial"/>
                <w:sz w:val="24"/>
                <w:szCs w:val="24"/>
              </w:rPr>
              <w:t>, Pip Brunn</w:t>
            </w:r>
          </w:p>
          <w:p w14:paraId="055088D7" w14:textId="77777777" w:rsidR="003123A0" w:rsidRDefault="003123A0" w:rsidP="003123A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9E4F88" w14:textId="77777777" w:rsidR="00171B7C" w:rsidRPr="00171B7C" w:rsidRDefault="00171B7C" w:rsidP="00171B7C">
            <w:pPr>
              <w:rPr>
                <w:rFonts w:ascii="Arial" w:hAnsi="Arial" w:cs="Arial"/>
                <w:sz w:val="24"/>
              </w:rPr>
            </w:pPr>
          </w:p>
        </w:tc>
      </w:tr>
      <w:tr w:rsidR="00DB5F62" w14:paraId="316A106B" w14:textId="77777777" w:rsidTr="00DB5F62">
        <w:tc>
          <w:tcPr>
            <w:tcW w:w="1843" w:type="dxa"/>
          </w:tcPr>
          <w:p w14:paraId="5D29D7C4" w14:textId="77777777"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Apologies:</w:t>
            </w:r>
          </w:p>
        </w:tc>
        <w:tc>
          <w:tcPr>
            <w:tcW w:w="7173" w:type="dxa"/>
          </w:tcPr>
          <w:p w14:paraId="29475A90" w14:textId="77777777" w:rsidR="00E95B46" w:rsidRDefault="00E95B46" w:rsidP="005A36A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5F62" w14:paraId="69D77AC1" w14:textId="77777777" w:rsidTr="00DB5F62">
        <w:tc>
          <w:tcPr>
            <w:tcW w:w="1843" w:type="dxa"/>
          </w:tcPr>
          <w:p w14:paraId="4D04A4FF" w14:textId="77777777" w:rsidR="00DB5F62" w:rsidRDefault="00DB5F62" w:rsidP="00171B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510BE">
              <w:rPr>
                <w:rFonts w:ascii="Arial" w:hAnsi="Arial" w:cs="Arial"/>
                <w:b/>
                <w:sz w:val="24"/>
              </w:rPr>
              <w:t>In attendance:</w:t>
            </w:r>
          </w:p>
        </w:tc>
        <w:tc>
          <w:tcPr>
            <w:tcW w:w="7173" w:type="dxa"/>
          </w:tcPr>
          <w:p w14:paraId="463AB975" w14:textId="77777777" w:rsidR="00E95B46" w:rsidRDefault="005A36A7" w:rsidP="00E95B4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Jo Brew</w:t>
            </w:r>
          </w:p>
          <w:p w14:paraId="7B57940C" w14:textId="77777777" w:rsidR="00171B7C" w:rsidRPr="00DB5F62" w:rsidRDefault="00171B7C" w:rsidP="006F1EF4">
            <w:pPr>
              <w:rPr>
                <w:rFonts w:ascii="Arial" w:hAnsi="Arial" w:cs="Arial"/>
                <w:sz w:val="24"/>
              </w:rPr>
            </w:pPr>
          </w:p>
        </w:tc>
      </w:tr>
      <w:tr w:rsidR="00DB5F62" w14:paraId="15A673E3" w14:textId="77777777" w:rsidTr="00DB5F62">
        <w:tc>
          <w:tcPr>
            <w:tcW w:w="1843" w:type="dxa"/>
          </w:tcPr>
          <w:p w14:paraId="0A8D3B9F" w14:textId="77777777" w:rsidR="00DB5F62" w:rsidRPr="002510BE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Venue: </w:t>
            </w:r>
          </w:p>
        </w:tc>
        <w:tc>
          <w:tcPr>
            <w:tcW w:w="7173" w:type="dxa"/>
          </w:tcPr>
          <w:p w14:paraId="77446368" w14:textId="721890BE" w:rsidR="00171B7C" w:rsidRDefault="006F1EF4" w:rsidP="006F1EF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Via </w:t>
            </w:r>
            <w:r w:rsidR="004074AE">
              <w:rPr>
                <w:rFonts w:ascii="Arial" w:hAnsi="Arial" w:cs="Arial"/>
                <w:sz w:val="24"/>
              </w:rPr>
              <w:t>Zoom</w:t>
            </w:r>
          </w:p>
        </w:tc>
      </w:tr>
      <w:tr w:rsidR="00DB5F62" w14:paraId="1369E899" w14:textId="77777777" w:rsidTr="00DB5F62">
        <w:tc>
          <w:tcPr>
            <w:tcW w:w="1843" w:type="dxa"/>
          </w:tcPr>
          <w:p w14:paraId="2DB87C8B" w14:textId="77777777" w:rsidR="00DB5F62" w:rsidRDefault="00DB5F62" w:rsidP="00171B7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Time: </w:t>
            </w:r>
          </w:p>
        </w:tc>
        <w:tc>
          <w:tcPr>
            <w:tcW w:w="7173" w:type="dxa"/>
          </w:tcPr>
          <w:p w14:paraId="198EB95D" w14:textId="6DCBC1CD" w:rsidR="00DB5F62" w:rsidRDefault="00AF6E97" w:rsidP="00171B7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4074AE">
              <w:rPr>
                <w:rFonts w:ascii="Arial" w:hAnsi="Arial" w:cs="Arial"/>
                <w:sz w:val="24"/>
              </w:rPr>
              <w:t xml:space="preserve">.00pm </w:t>
            </w:r>
            <w:r>
              <w:rPr>
                <w:rFonts w:ascii="Arial" w:hAnsi="Arial" w:cs="Arial"/>
                <w:sz w:val="24"/>
              </w:rPr>
              <w:t xml:space="preserve">– </w:t>
            </w:r>
            <w:r w:rsidR="004074AE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.00pm</w:t>
            </w:r>
          </w:p>
        </w:tc>
      </w:tr>
    </w:tbl>
    <w:p w14:paraId="610CF7D1" w14:textId="77777777" w:rsidR="00A962AE" w:rsidRPr="00A962AE" w:rsidRDefault="00A962AE" w:rsidP="00A962A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8BFCA5" w14:textId="3C0FFA04" w:rsidR="00E95B46" w:rsidRDefault="00E95B46" w:rsidP="00E95B46">
      <w:pPr>
        <w:pStyle w:val="Heading1"/>
        <w:spacing w:after="360"/>
        <w:rPr>
          <w:rFonts w:ascii="Arial" w:hAnsi="Arial" w:cs="Arial"/>
          <w:b/>
          <w:color w:val="auto"/>
          <w:sz w:val="28"/>
        </w:rPr>
      </w:pPr>
      <w:r w:rsidRPr="00A962AE">
        <w:rPr>
          <w:rFonts w:ascii="Arial" w:hAnsi="Arial" w:cs="Arial"/>
          <w:b/>
          <w:color w:val="auto"/>
          <w:sz w:val="28"/>
        </w:rPr>
        <w:t>Karakia</w:t>
      </w:r>
    </w:p>
    <w:p w14:paraId="269838D7" w14:textId="0260A53C" w:rsidR="000718B9" w:rsidRDefault="004074AE" w:rsidP="004C6351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Minutes of the previous meeting</w:t>
      </w:r>
    </w:p>
    <w:p w14:paraId="433D1827" w14:textId="1FFCD56B" w:rsidR="004074AE" w:rsidRDefault="004074AE" w:rsidP="00195F7E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minutes of the previous meetings held on </w:t>
      </w:r>
      <w:r w:rsidR="00BB66DA">
        <w:rPr>
          <w:rFonts w:ascii="Arial" w:hAnsi="Arial" w:cs="Arial"/>
          <w:bCs/>
          <w:sz w:val="24"/>
          <w:szCs w:val="24"/>
        </w:rPr>
        <w:t>7 May</w:t>
      </w:r>
      <w:r>
        <w:rPr>
          <w:rFonts w:ascii="Arial" w:hAnsi="Arial" w:cs="Arial"/>
          <w:bCs/>
          <w:sz w:val="24"/>
          <w:szCs w:val="24"/>
        </w:rPr>
        <w:t xml:space="preserve"> 2020 were accepted as a true and correct record.</w:t>
      </w:r>
    </w:p>
    <w:p w14:paraId="6DBB2FA1" w14:textId="48603E02" w:rsidR="004074AE" w:rsidRDefault="00BB66DA" w:rsidP="00BB66DA">
      <w:pPr>
        <w:spacing w:after="0"/>
        <w:ind w:left="57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4074AE">
        <w:rPr>
          <w:rFonts w:ascii="Arial" w:hAnsi="Arial" w:cs="Arial"/>
          <w:b/>
          <w:sz w:val="24"/>
          <w:szCs w:val="24"/>
        </w:rPr>
        <w:t>Peter Allen/</w:t>
      </w:r>
      <w:r>
        <w:rPr>
          <w:rFonts w:ascii="Arial" w:hAnsi="Arial" w:cs="Arial"/>
          <w:b/>
          <w:sz w:val="24"/>
          <w:szCs w:val="24"/>
        </w:rPr>
        <w:t>Angela Hobden</w:t>
      </w:r>
    </w:p>
    <w:p w14:paraId="01E68681" w14:textId="74F6D565" w:rsidR="004074AE" w:rsidRDefault="004074AE" w:rsidP="00195F7E">
      <w:pPr>
        <w:jc w:val="both"/>
        <w:rPr>
          <w:rFonts w:ascii="Arial" w:hAnsi="Arial" w:cs="Arial"/>
          <w:b/>
          <w:sz w:val="28"/>
          <w:szCs w:val="28"/>
        </w:rPr>
      </w:pPr>
    </w:p>
    <w:p w14:paraId="0B4D3F45" w14:textId="42C781D9" w:rsidR="004074AE" w:rsidRDefault="004074AE" w:rsidP="00195F7E">
      <w:pPr>
        <w:jc w:val="both"/>
        <w:rPr>
          <w:rFonts w:ascii="Arial" w:hAnsi="Arial" w:cs="Arial"/>
          <w:b/>
          <w:sz w:val="28"/>
          <w:szCs w:val="28"/>
        </w:rPr>
      </w:pPr>
      <w:r w:rsidRPr="004074AE">
        <w:rPr>
          <w:rFonts w:ascii="Arial" w:hAnsi="Arial" w:cs="Arial"/>
          <w:b/>
          <w:sz w:val="28"/>
          <w:szCs w:val="28"/>
        </w:rPr>
        <w:t xml:space="preserve">Information: </w:t>
      </w:r>
      <w:r w:rsidR="002D378D">
        <w:rPr>
          <w:rFonts w:ascii="Arial" w:hAnsi="Arial" w:cs="Arial"/>
          <w:b/>
          <w:sz w:val="28"/>
          <w:szCs w:val="28"/>
        </w:rPr>
        <w:t>Recommended Improvements for Mana Whaikaha</w:t>
      </w:r>
    </w:p>
    <w:p w14:paraId="38A70854" w14:textId="26A8B1E9" w:rsidR="002D378D" w:rsidRDefault="002D378D" w:rsidP="00195F7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Chair received the ‘Recommended Improvements for Mana Whaikaha’ paper from James </w:t>
      </w:r>
      <w:proofErr w:type="spellStart"/>
      <w:r>
        <w:rPr>
          <w:rFonts w:ascii="Arial" w:hAnsi="Arial" w:cs="Arial"/>
          <w:bCs/>
          <w:sz w:val="24"/>
          <w:szCs w:val="24"/>
        </w:rPr>
        <w:t>Poskitt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today.  The group agreed to meet on Thursday 4 June 2020 to review the paper.</w:t>
      </w:r>
    </w:p>
    <w:p w14:paraId="30BE045F" w14:textId="7A2C765E" w:rsidR="002D378D" w:rsidRDefault="002D378D" w:rsidP="00195F7E">
      <w:pPr>
        <w:jc w:val="both"/>
        <w:rPr>
          <w:rFonts w:ascii="Arial" w:hAnsi="Arial" w:cs="Arial"/>
          <w:b/>
          <w:sz w:val="28"/>
          <w:szCs w:val="28"/>
        </w:rPr>
      </w:pPr>
      <w:r w:rsidRPr="002D378D">
        <w:rPr>
          <w:rFonts w:ascii="Arial" w:hAnsi="Arial" w:cs="Arial"/>
          <w:b/>
          <w:sz w:val="28"/>
          <w:szCs w:val="28"/>
        </w:rPr>
        <w:t>Discussion: Financials – Angela Hobden</w:t>
      </w:r>
    </w:p>
    <w:p w14:paraId="50335BF1" w14:textId="5A6F8362" w:rsidR="002D378D" w:rsidRDefault="002D378D" w:rsidP="002D378D">
      <w:pPr>
        <w:jc w:val="both"/>
        <w:rPr>
          <w:rFonts w:ascii="Arial" w:hAnsi="Arial" w:cs="Arial"/>
          <w:bCs/>
          <w:sz w:val="24"/>
          <w:szCs w:val="24"/>
        </w:rPr>
      </w:pPr>
      <w:r w:rsidRPr="002D378D">
        <w:rPr>
          <w:rFonts w:ascii="Arial" w:hAnsi="Arial" w:cs="Arial"/>
          <w:bCs/>
          <w:sz w:val="24"/>
          <w:szCs w:val="24"/>
        </w:rPr>
        <w:t>Angela Hobden tabled the financial report</w:t>
      </w:r>
      <w:r>
        <w:rPr>
          <w:rFonts w:ascii="Arial" w:hAnsi="Arial" w:cs="Arial"/>
          <w:bCs/>
          <w:sz w:val="24"/>
          <w:szCs w:val="24"/>
        </w:rPr>
        <w:t xml:space="preserve"> summarising the information gathered </w:t>
      </w:r>
      <w:r w:rsidR="00FD7821">
        <w:rPr>
          <w:rFonts w:ascii="Arial" w:hAnsi="Arial" w:cs="Arial"/>
          <w:bCs/>
          <w:sz w:val="24"/>
          <w:szCs w:val="24"/>
        </w:rPr>
        <w:t>from</w:t>
      </w:r>
      <w:r>
        <w:rPr>
          <w:rFonts w:ascii="Arial" w:hAnsi="Arial" w:cs="Arial"/>
          <w:bCs/>
          <w:sz w:val="24"/>
          <w:szCs w:val="24"/>
        </w:rPr>
        <w:t xml:space="preserve"> previous meetings with Ministry of Health and Enable New Zealand staff.  She noted</w:t>
      </w:r>
      <w:r w:rsidR="00FD7821">
        <w:rPr>
          <w:rFonts w:ascii="Arial" w:hAnsi="Arial" w:cs="Arial"/>
          <w:bCs/>
          <w:sz w:val="24"/>
          <w:szCs w:val="24"/>
        </w:rPr>
        <w:t xml:space="preserve"> it had been difficult to collate the report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D7821">
        <w:rPr>
          <w:rFonts w:ascii="Arial" w:hAnsi="Arial" w:cs="Arial"/>
          <w:bCs/>
          <w:sz w:val="24"/>
          <w:szCs w:val="24"/>
        </w:rPr>
        <w:t>as the information and data had to gathered from a variety of sources.  Angela anticipates completing the budgets for the MidCentral Governance Group and the Leadership Group within the coming week.</w:t>
      </w:r>
    </w:p>
    <w:p w14:paraId="03103C3E" w14:textId="77777777" w:rsidR="00A620DA" w:rsidRDefault="00A620DA" w:rsidP="002D378D">
      <w:pPr>
        <w:jc w:val="both"/>
        <w:rPr>
          <w:rFonts w:ascii="Arial" w:hAnsi="Arial" w:cs="Arial"/>
          <w:bCs/>
          <w:sz w:val="24"/>
          <w:szCs w:val="24"/>
        </w:rPr>
      </w:pPr>
    </w:p>
    <w:p w14:paraId="2C81810B" w14:textId="1F2311E5" w:rsidR="00FD7821" w:rsidRDefault="00FD7821" w:rsidP="002D378D">
      <w:pPr>
        <w:jc w:val="both"/>
        <w:rPr>
          <w:rFonts w:ascii="Arial" w:hAnsi="Arial" w:cs="Arial"/>
          <w:b/>
          <w:sz w:val="28"/>
          <w:szCs w:val="28"/>
        </w:rPr>
      </w:pPr>
      <w:r w:rsidRPr="00FD7821">
        <w:rPr>
          <w:rFonts w:ascii="Arial" w:hAnsi="Arial" w:cs="Arial"/>
          <w:b/>
          <w:sz w:val="28"/>
          <w:szCs w:val="28"/>
        </w:rPr>
        <w:lastRenderedPageBreak/>
        <w:t>Inwards Correspondence</w:t>
      </w:r>
    </w:p>
    <w:p w14:paraId="2B2EE94D" w14:textId="4DA6890F" w:rsidR="00FD7821" w:rsidRDefault="00FD7821" w:rsidP="008B08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 received from James </w:t>
      </w:r>
      <w:proofErr w:type="spellStart"/>
      <w:r>
        <w:rPr>
          <w:rFonts w:ascii="Arial" w:hAnsi="Arial" w:cs="Arial"/>
          <w:bCs/>
          <w:sz w:val="24"/>
          <w:szCs w:val="24"/>
        </w:rPr>
        <w:t>Poskitt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re Budget 2020.</w:t>
      </w:r>
    </w:p>
    <w:p w14:paraId="228E718A" w14:textId="77777777" w:rsidR="00A620DA" w:rsidRPr="00A620DA" w:rsidRDefault="00A620DA" w:rsidP="00A620DA">
      <w:pPr>
        <w:pStyle w:val="ListParagraph"/>
        <w:jc w:val="both"/>
        <w:rPr>
          <w:rFonts w:ascii="Arial" w:hAnsi="Arial" w:cs="Arial"/>
          <w:bCs/>
          <w:sz w:val="24"/>
          <w:szCs w:val="24"/>
        </w:rPr>
      </w:pPr>
    </w:p>
    <w:p w14:paraId="008EEA68" w14:textId="333B2FD9" w:rsidR="00FD7821" w:rsidRDefault="00FD7821" w:rsidP="00B45FBC">
      <w:pPr>
        <w:jc w:val="both"/>
        <w:rPr>
          <w:rFonts w:ascii="Arial" w:hAnsi="Arial" w:cs="Arial"/>
          <w:b/>
          <w:sz w:val="28"/>
          <w:szCs w:val="28"/>
        </w:rPr>
      </w:pPr>
      <w:r w:rsidRPr="00FD7821">
        <w:rPr>
          <w:rFonts w:ascii="Arial" w:hAnsi="Arial" w:cs="Arial"/>
          <w:b/>
          <w:sz w:val="28"/>
          <w:szCs w:val="28"/>
        </w:rPr>
        <w:t xml:space="preserve">Discussion: Budget 2020 – </w:t>
      </w:r>
      <w:r>
        <w:rPr>
          <w:rFonts w:ascii="Arial" w:hAnsi="Arial" w:cs="Arial"/>
          <w:b/>
          <w:sz w:val="28"/>
          <w:szCs w:val="28"/>
        </w:rPr>
        <w:t>J</w:t>
      </w:r>
      <w:r w:rsidRPr="00FD7821">
        <w:rPr>
          <w:rFonts w:ascii="Arial" w:hAnsi="Arial" w:cs="Arial"/>
          <w:b/>
          <w:sz w:val="28"/>
          <w:szCs w:val="28"/>
        </w:rPr>
        <w:t xml:space="preserve">ames </w:t>
      </w:r>
      <w:proofErr w:type="spellStart"/>
      <w:r w:rsidRPr="00FD7821">
        <w:rPr>
          <w:rFonts w:ascii="Arial" w:hAnsi="Arial" w:cs="Arial"/>
          <w:b/>
          <w:sz w:val="28"/>
          <w:szCs w:val="28"/>
        </w:rPr>
        <w:t>Poskitt</w:t>
      </w:r>
      <w:proofErr w:type="spellEnd"/>
    </w:p>
    <w:p w14:paraId="46140943" w14:textId="4BB4EBCE" w:rsidR="00AA2CC1" w:rsidRDefault="00FD7821" w:rsidP="001204D9">
      <w:pPr>
        <w:jc w:val="both"/>
        <w:rPr>
          <w:rFonts w:ascii="Arial" w:hAnsi="Arial" w:cs="Arial"/>
          <w:sz w:val="24"/>
          <w:szCs w:val="24"/>
        </w:rPr>
      </w:pPr>
      <w:r w:rsidRPr="008721E2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Pr="008721E2">
        <w:rPr>
          <w:rFonts w:ascii="Arial" w:hAnsi="Arial" w:cs="Arial"/>
          <w:sz w:val="24"/>
          <w:szCs w:val="24"/>
        </w:rPr>
        <w:t>Poskitt</w:t>
      </w:r>
      <w:proofErr w:type="spellEnd"/>
      <w:r w:rsidRPr="008721E2">
        <w:rPr>
          <w:rFonts w:ascii="Arial" w:hAnsi="Arial" w:cs="Arial"/>
          <w:sz w:val="24"/>
          <w:szCs w:val="24"/>
        </w:rPr>
        <w:t>,</w:t>
      </w:r>
      <w:r w:rsidRPr="008721E2">
        <w:rPr>
          <w:rFonts w:ascii="Arial" w:eastAsia="Times New Roman" w:hAnsi="Arial" w:cs="Arial"/>
          <w:sz w:val="24"/>
          <w:szCs w:val="24"/>
        </w:rPr>
        <w:t xml:space="preserve"> G</w:t>
      </w:r>
      <w:r>
        <w:rPr>
          <w:rFonts w:ascii="Arial" w:eastAsia="Times New Roman" w:hAnsi="Arial" w:cs="Arial"/>
          <w:sz w:val="24"/>
          <w:szCs w:val="24"/>
        </w:rPr>
        <w:t>eneral Manager</w:t>
      </w:r>
      <w:r w:rsidRPr="008721E2">
        <w:rPr>
          <w:rFonts w:ascii="Arial" w:eastAsia="Times New Roman" w:hAnsi="Arial" w:cs="Arial"/>
          <w:sz w:val="24"/>
          <w:szCs w:val="24"/>
        </w:rPr>
        <w:t xml:space="preserve"> Strategy, Policy and Performance Disability</w:t>
      </w:r>
      <w:r>
        <w:rPr>
          <w:rFonts w:ascii="Arial" w:eastAsia="Times New Roman" w:hAnsi="Arial" w:cs="Arial"/>
          <w:sz w:val="24"/>
          <w:szCs w:val="24"/>
        </w:rPr>
        <w:t xml:space="preserve"> - Ministry of Health, </w:t>
      </w:r>
      <w:r w:rsidRPr="008721E2">
        <w:rPr>
          <w:rFonts w:ascii="Arial" w:hAnsi="Arial" w:cs="Arial"/>
          <w:sz w:val="24"/>
          <w:szCs w:val="24"/>
        </w:rPr>
        <w:t>Lorna Sullivan</w:t>
      </w:r>
      <w:r>
        <w:rPr>
          <w:rFonts w:ascii="Arial" w:hAnsi="Arial" w:cs="Arial"/>
          <w:sz w:val="24"/>
          <w:szCs w:val="24"/>
        </w:rPr>
        <w:t>, Director, Mana Whaikaha</w:t>
      </w:r>
      <w:r w:rsidRPr="008721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Ministry of Health </w:t>
      </w:r>
      <w:r w:rsidRPr="008721E2">
        <w:rPr>
          <w:rFonts w:ascii="Arial" w:hAnsi="Arial" w:cs="Arial"/>
          <w:sz w:val="24"/>
          <w:szCs w:val="24"/>
        </w:rPr>
        <w:t>and Marshall Te Tau</w:t>
      </w:r>
      <w:r>
        <w:rPr>
          <w:rFonts w:ascii="Arial" w:hAnsi="Arial" w:cs="Arial"/>
          <w:sz w:val="24"/>
          <w:szCs w:val="24"/>
        </w:rPr>
        <w:t xml:space="preserve">, Director, Tari Whaikaha – Enable New Zealand </w:t>
      </w:r>
      <w:r w:rsidRPr="008721E2">
        <w:rPr>
          <w:rFonts w:ascii="Arial" w:hAnsi="Arial" w:cs="Arial"/>
          <w:sz w:val="24"/>
          <w:szCs w:val="24"/>
        </w:rPr>
        <w:t xml:space="preserve">joined the meeting for this </w:t>
      </w:r>
      <w:r>
        <w:rPr>
          <w:rFonts w:ascii="Arial" w:hAnsi="Arial" w:cs="Arial"/>
          <w:sz w:val="24"/>
          <w:szCs w:val="24"/>
        </w:rPr>
        <w:t>discussion.</w:t>
      </w:r>
    </w:p>
    <w:p w14:paraId="00A77426" w14:textId="09B43253" w:rsidR="00FD7821" w:rsidRPr="00AA2CC1" w:rsidRDefault="00AA2CC1" w:rsidP="00B45F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James clarified the budget information:</w:t>
      </w:r>
    </w:p>
    <w:p w14:paraId="1B66BE98" w14:textId="7E7733D2" w:rsidR="00AA2CC1" w:rsidRPr="00AA2CC1" w:rsidRDefault="00AA2CC1" w:rsidP="001204D9">
      <w:pPr>
        <w:jc w:val="both"/>
        <w:rPr>
          <w:sz w:val="24"/>
          <w:szCs w:val="24"/>
        </w:rPr>
      </w:pPr>
      <w:r w:rsidRPr="00AA2CC1">
        <w:rPr>
          <w:rFonts w:ascii="Arial Mäori" w:hAnsi="Arial Mäori"/>
          <w:sz w:val="24"/>
          <w:szCs w:val="24"/>
        </w:rPr>
        <w:t xml:space="preserve">The budget has allocated $12m as additional </w:t>
      </w:r>
      <w:r w:rsidR="001204D9" w:rsidRPr="00AA2CC1">
        <w:rPr>
          <w:rFonts w:ascii="Arial Mäori" w:hAnsi="Arial Mäori"/>
          <w:sz w:val="24"/>
          <w:szCs w:val="24"/>
        </w:rPr>
        <w:t>one-year</w:t>
      </w:r>
      <w:r w:rsidRPr="00AA2CC1">
        <w:rPr>
          <w:rFonts w:ascii="Arial Mäori" w:hAnsi="Arial Mäori"/>
          <w:sz w:val="24"/>
          <w:szCs w:val="24"/>
        </w:rPr>
        <w:t xml:space="preserve"> funding for System Transformation. This is the same amount as last year</w:t>
      </w:r>
      <w:r w:rsidRPr="00AA2CC1">
        <w:rPr>
          <w:sz w:val="24"/>
          <w:szCs w:val="24"/>
        </w:rPr>
        <w:t xml:space="preserve"> </w:t>
      </w:r>
      <w:r w:rsidRPr="00AA2CC1">
        <w:rPr>
          <w:sz w:val="24"/>
          <w:szCs w:val="24"/>
        </w:rPr>
        <w:br/>
      </w:r>
      <w:r w:rsidRPr="00AA2CC1">
        <w:rPr>
          <w:sz w:val="24"/>
          <w:szCs w:val="24"/>
        </w:rPr>
        <w:br/>
      </w:r>
      <w:r w:rsidRPr="00AA2CC1">
        <w:rPr>
          <w:rFonts w:ascii="Arial Mäori" w:hAnsi="Arial Mäori"/>
          <w:sz w:val="24"/>
          <w:szCs w:val="24"/>
        </w:rPr>
        <w:t>For Mana Whaikaha the $12m includes all the operating money for</w:t>
      </w:r>
      <w:r w:rsidR="001204D9">
        <w:rPr>
          <w:sz w:val="24"/>
          <w:szCs w:val="24"/>
        </w:rPr>
        <w:t>:</w:t>
      </w:r>
    </w:p>
    <w:p w14:paraId="4FAA9766" w14:textId="1A5F6495" w:rsidR="00AA2CC1" w:rsidRPr="00AA2CC1" w:rsidRDefault="001204D9" w:rsidP="008B08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>
        <w:rPr>
          <w:rFonts w:ascii="Arial Mäori" w:eastAsia="Times New Roman" w:hAnsi="Arial Mäori"/>
          <w:sz w:val="24"/>
          <w:szCs w:val="24"/>
        </w:rPr>
        <w:t>a</w:t>
      </w:r>
      <w:r w:rsidR="00AA2CC1" w:rsidRPr="00AA2CC1">
        <w:rPr>
          <w:rFonts w:ascii="Arial Mäori" w:eastAsia="Times New Roman" w:hAnsi="Arial Mäori"/>
          <w:sz w:val="24"/>
          <w:szCs w:val="24"/>
        </w:rPr>
        <w:t xml:space="preserve">ll funding for Connecter Team and some Tari </w:t>
      </w:r>
      <w:r>
        <w:rPr>
          <w:rFonts w:ascii="Arial Mäori" w:eastAsia="Times New Roman" w:hAnsi="Arial Mäori"/>
          <w:sz w:val="24"/>
          <w:szCs w:val="24"/>
        </w:rPr>
        <w:t>T</w:t>
      </w:r>
      <w:r w:rsidR="00AA2CC1" w:rsidRPr="00AA2CC1">
        <w:rPr>
          <w:rFonts w:ascii="Arial Mäori" w:eastAsia="Times New Roman" w:hAnsi="Arial Mäori"/>
          <w:sz w:val="24"/>
          <w:szCs w:val="24"/>
        </w:rPr>
        <w:t>eam costs</w:t>
      </w:r>
      <w:r w:rsidR="00AA2CC1" w:rsidRPr="00AA2CC1">
        <w:rPr>
          <w:rFonts w:eastAsia="Times New Roman"/>
          <w:sz w:val="24"/>
          <w:szCs w:val="24"/>
        </w:rPr>
        <w:t xml:space="preserve"> </w:t>
      </w:r>
    </w:p>
    <w:p w14:paraId="5E7EF726" w14:textId="77777777" w:rsidR="00AA2CC1" w:rsidRPr="00AA2CC1" w:rsidRDefault="00AA2CC1" w:rsidP="008B08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AA2CC1">
        <w:rPr>
          <w:rFonts w:ascii="Arial Mäori" w:eastAsia="Times New Roman" w:hAnsi="Arial Mäori"/>
          <w:sz w:val="24"/>
          <w:szCs w:val="24"/>
        </w:rPr>
        <w:t>Governance and Leadership Group and Core Groups</w:t>
      </w:r>
      <w:r w:rsidRPr="00AA2CC1">
        <w:rPr>
          <w:rFonts w:eastAsia="Times New Roman"/>
          <w:sz w:val="24"/>
          <w:szCs w:val="24"/>
        </w:rPr>
        <w:t xml:space="preserve"> </w:t>
      </w:r>
    </w:p>
    <w:p w14:paraId="6B15BC83" w14:textId="0E0CEE5A" w:rsidR="00AA2CC1" w:rsidRPr="00AA2CC1" w:rsidRDefault="00AA2CC1" w:rsidP="008B08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AA2CC1">
        <w:rPr>
          <w:rFonts w:ascii="Arial Mäori" w:eastAsia="Times New Roman" w:hAnsi="Arial Mäori"/>
          <w:sz w:val="24"/>
          <w:szCs w:val="24"/>
        </w:rPr>
        <w:t>Capacity and capability funding</w:t>
      </w:r>
      <w:r w:rsidRPr="00AA2CC1">
        <w:rPr>
          <w:rFonts w:eastAsia="Times New Roman"/>
          <w:sz w:val="24"/>
          <w:szCs w:val="24"/>
        </w:rPr>
        <w:t xml:space="preserve"> </w:t>
      </w:r>
    </w:p>
    <w:p w14:paraId="30BD0299" w14:textId="59068E59" w:rsidR="00AA2CC1" w:rsidRPr="00AA2CC1" w:rsidRDefault="00AA2CC1" w:rsidP="00B45FBC">
      <w:pPr>
        <w:jc w:val="both"/>
        <w:rPr>
          <w:sz w:val="24"/>
          <w:szCs w:val="24"/>
        </w:rPr>
      </w:pPr>
      <w:r w:rsidRPr="00AA2CC1">
        <w:rPr>
          <w:rFonts w:ascii="Arial Mäori" w:hAnsi="Arial Mäori"/>
          <w:sz w:val="24"/>
          <w:szCs w:val="24"/>
        </w:rPr>
        <w:t>Mana Whaikaha accounts for a large proportion of the money, the remainder is for Waikato, Christchurch and the Wellington Transformation team</w:t>
      </w:r>
      <w:r w:rsidR="00AE4EC0">
        <w:rPr>
          <w:rFonts w:ascii="Arial Mäori" w:hAnsi="Arial Mäori"/>
          <w:sz w:val="24"/>
          <w:szCs w:val="24"/>
        </w:rPr>
        <w:t>.</w:t>
      </w:r>
      <w:r w:rsidRPr="00AA2CC1">
        <w:rPr>
          <w:sz w:val="24"/>
          <w:szCs w:val="24"/>
        </w:rPr>
        <w:t xml:space="preserve"> </w:t>
      </w:r>
    </w:p>
    <w:p w14:paraId="5E19682B" w14:textId="6E4B7689" w:rsidR="00AA2CC1" w:rsidRPr="00AA2CC1" w:rsidRDefault="00AA2CC1" w:rsidP="00B45FBC">
      <w:pPr>
        <w:jc w:val="both"/>
        <w:rPr>
          <w:sz w:val="24"/>
          <w:szCs w:val="24"/>
        </w:rPr>
      </w:pPr>
      <w:r w:rsidRPr="00AA2CC1">
        <w:rPr>
          <w:rFonts w:ascii="Arial Mäori" w:hAnsi="Arial Mäori"/>
          <w:sz w:val="24"/>
          <w:szCs w:val="24"/>
        </w:rPr>
        <w:t xml:space="preserve">The $833m extra brings the baseline for all disability support costs to $1.7b per year. This is the money given to providers, or disabled people's personal budgets. </w:t>
      </w:r>
      <w:r w:rsidRPr="00AA2CC1">
        <w:rPr>
          <w:sz w:val="24"/>
          <w:szCs w:val="24"/>
        </w:rPr>
        <w:br/>
      </w:r>
      <w:r w:rsidRPr="00AA2CC1">
        <w:rPr>
          <w:sz w:val="24"/>
          <w:szCs w:val="24"/>
        </w:rPr>
        <w:br/>
      </w:r>
      <w:r w:rsidRPr="00AA2CC1">
        <w:rPr>
          <w:rFonts w:ascii="Arial Mäori" w:hAnsi="Arial Mäori"/>
          <w:sz w:val="24"/>
          <w:szCs w:val="24"/>
        </w:rPr>
        <w:t xml:space="preserve">The $833 is a </w:t>
      </w:r>
      <w:r w:rsidR="001204D9" w:rsidRPr="00AA2CC1">
        <w:rPr>
          <w:rFonts w:ascii="Arial Mäori" w:hAnsi="Arial Mäori"/>
          <w:sz w:val="24"/>
          <w:szCs w:val="24"/>
        </w:rPr>
        <w:t>five-year</w:t>
      </w:r>
      <w:r w:rsidRPr="00AA2CC1">
        <w:rPr>
          <w:rFonts w:ascii="Arial Mäori" w:hAnsi="Arial Mäori"/>
          <w:sz w:val="24"/>
          <w:szCs w:val="24"/>
        </w:rPr>
        <w:t xml:space="preserve"> total:</w:t>
      </w:r>
      <w:r w:rsidRPr="00AA2CC1">
        <w:rPr>
          <w:sz w:val="24"/>
          <w:szCs w:val="24"/>
        </w:rPr>
        <w:t xml:space="preserve"> </w:t>
      </w:r>
    </w:p>
    <w:p w14:paraId="0FBE297E" w14:textId="4066FE02" w:rsidR="00AA2CC1" w:rsidRPr="00AA2CC1" w:rsidRDefault="00AA2CC1" w:rsidP="008B08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AA2CC1">
        <w:rPr>
          <w:rFonts w:ascii="Arial Mäori" w:eastAsia="Times New Roman" w:hAnsi="Arial Mäori"/>
          <w:sz w:val="24"/>
          <w:szCs w:val="24"/>
        </w:rPr>
        <w:t>$103m goes into this current year to fill the deficit we are already running</w:t>
      </w:r>
      <w:r w:rsidRPr="00AA2CC1">
        <w:rPr>
          <w:rFonts w:eastAsia="Times New Roman"/>
          <w:sz w:val="24"/>
          <w:szCs w:val="24"/>
        </w:rPr>
        <w:t xml:space="preserve"> </w:t>
      </w:r>
    </w:p>
    <w:p w14:paraId="7E578E60" w14:textId="59C092CF" w:rsidR="00AA2CC1" w:rsidRPr="00AA2CC1" w:rsidRDefault="00AA2CC1" w:rsidP="008B08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AA2CC1">
        <w:rPr>
          <w:rFonts w:ascii="Arial Mäori" w:eastAsia="Times New Roman" w:hAnsi="Arial Mäori"/>
          <w:sz w:val="24"/>
          <w:szCs w:val="24"/>
        </w:rPr>
        <w:t xml:space="preserve">$180m each year for the 4 years from 1 July. This essentially gets us to a level of providing support at current levels without running a deficit and a little extra to cover increases in population growth and new clients. </w:t>
      </w:r>
    </w:p>
    <w:p w14:paraId="521AF1D8" w14:textId="2CC9FDC0" w:rsidR="002D378D" w:rsidRPr="00AA2CC1" w:rsidRDefault="00AA2CC1" w:rsidP="00B45FBC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AA2CC1">
        <w:rPr>
          <w:rFonts w:ascii="Arial Mäori" w:eastAsia="Times New Roman" w:hAnsi="Arial Mäori"/>
          <w:sz w:val="24"/>
          <w:szCs w:val="24"/>
        </w:rPr>
        <w:t>This large amount of money is fully accounted for already</w:t>
      </w:r>
      <w:r>
        <w:rPr>
          <w:rFonts w:ascii="Arial Mäori" w:eastAsia="Times New Roman" w:hAnsi="Arial Mäori"/>
          <w:sz w:val="24"/>
          <w:szCs w:val="24"/>
        </w:rPr>
        <w:t>.</w:t>
      </w:r>
      <w:r w:rsidRPr="00AA2CC1">
        <w:rPr>
          <w:rFonts w:eastAsia="Times New Roman"/>
          <w:sz w:val="24"/>
          <w:szCs w:val="24"/>
        </w:rPr>
        <w:t xml:space="preserve"> </w:t>
      </w:r>
      <w:r w:rsidRPr="00AA2CC1">
        <w:rPr>
          <w:rFonts w:ascii="Arial Mäori" w:hAnsi="Arial Mäori"/>
          <w:sz w:val="24"/>
          <w:szCs w:val="24"/>
        </w:rPr>
        <w:t xml:space="preserve">This gets us to a steady state and stops any talk of reducing services. It also means we must start looking at innovation and new models of service, so we aren't just </w:t>
      </w:r>
      <w:r>
        <w:rPr>
          <w:rFonts w:ascii="Arial Mäori" w:hAnsi="Arial Mäori"/>
          <w:sz w:val="24"/>
          <w:szCs w:val="24"/>
        </w:rPr>
        <w:t>meeting</w:t>
      </w:r>
      <w:r w:rsidRPr="00AA2CC1">
        <w:rPr>
          <w:rFonts w:ascii="Arial Mäori" w:hAnsi="Arial Mäori"/>
          <w:sz w:val="24"/>
          <w:szCs w:val="24"/>
        </w:rPr>
        <w:t xml:space="preserve"> growing provider costs and salaries. </w:t>
      </w:r>
    </w:p>
    <w:p w14:paraId="5D87FB3D" w14:textId="4DA4125B" w:rsidR="002D378D" w:rsidRPr="00B45FBC" w:rsidRDefault="00AA2CC1" w:rsidP="00B45FBC">
      <w:pPr>
        <w:jc w:val="both"/>
        <w:rPr>
          <w:rFonts w:ascii="Arial" w:hAnsi="Arial" w:cs="Arial"/>
          <w:b/>
          <w:sz w:val="24"/>
          <w:szCs w:val="24"/>
        </w:rPr>
      </w:pPr>
      <w:r w:rsidRPr="00B45FBC">
        <w:rPr>
          <w:rFonts w:ascii="Arial" w:hAnsi="Arial" w:cs="Arial"/>
          <w:b/>
          <w:sz w:val="24"/>
          <w:szCs w:val="24"/>
        </w:rPr>
        <w:t>Recommended Improvements for Mana Whaikaha</w:t>
      </w:r>
    </w:p>
    <w:p w14:paraId="2A6104F3" w14:textId="6E62249C" w:rsidR="00AA2CC1" w:rsidRDefault="00B45FBC" w:rsidP="008B08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B45FBC">
        <w:rPr>
          <w:rFonts w:ascii="Arial" w:hAnsi="Arial" w:cs="Arial"/>
          <w:bCs/>
          <w:sz w:val="24"/>
          <w:szCs w:val="24"/>
        </w:rPr>
        <w:t xml:space="preserve">The Chair acknowledged receipt of the ‘Recommended Improvements for Mana Whaikaha’ paper from James via email this morning.  </w:t>
      </w:r>
    </w:p>
    <w:p w14:paraId="46237074" w14:textId="4F45448D" w:rsidR="00B45FBC" w:rsidRDefault="00B45FBC" w:rsidP="008B08D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System Transformation at the Ministry continue to encourage and influence the incorporation of Enabling Good Lives principles at a strategic level.</w:t>
      </w:r>
    </w:p>
    <w:p w14:paraId="6BB48C08" w14:textId="77777777" w:rsidR="001204D9" w:rsidRDefault="001204D9" w:rsidP="00B45FBC">
      <w:pPr>
        <w:jc w:val="both"/>
        <w:rPr>
          <w:rFonts w:ascii="Arial" w:hAnsi="Arial" w:cs="Arial"/>
          <w:b/>
          <w:sz w:val="28"/>
          <w:szCs w:val="28"/>
        </w:rPr>
      </w:pPr>
    </w:p>
    <w:p w14:paraId="5AE0D73B" w14:textId="77777777" w:rsidR="001204D9" w:rsidRDefault="001204D9" w:rsidP="00B45FBC">
      <w:pPr>
        <w:jc w:val="both"/>
        <w:rPr>
          <w:rFonts w:ascii="Arial" w:hAnsi="Arial" w:cs="Arial"/>
          <w:b/>
          <w:sz w:val="28"/>
          <w:szCs w:val="28"/>
        </w:rPr>
      </w:pPr>
    </w:p>
    <w:p w14:paraId="2F63A64C" w14:textId="086D0EE3" w:rsidR="00B45FBC" w:rsidRDefault="00B45FBC" w:rsidP="00B45FBC">
      <w:pPr>
        <w:jc w:val="both"/>
        <w:rPr>
          <w:rFonts w:ascii="Arial" w:hAnsi="Arial" w:cs="Arial"/>
          <w:b/>
          <w:sz w:val="28"/>
          <w:szCs w:val="28"/>
        </w:rPr>
      </w:pPr>
      <w:r w:rsidRPr="00B45FBC">
        <w:rPr>
          <w:rFonts w:ascii="Arial" w:hAnsi="Arial" w:cs="Arial"/>
          <w:b/>
          <w:sz w:val="28"/>
          <w:szCs w:val="28"/>
        </w:rPr>
        <w:lastRenderedPageBreak/>
        <w:t>Information: Director</w:t>
      </w:r>
      <w:r w:rsidR="00EE6881">
        <w:rPr>
          <w:rFonts w:ascii="Arial" w:hAnsi="Arial" w:cs="Arial"/>
          <w:b/>
          <w:sz w:val="28"/>
          <w:szCs w:val="28"/>
        </w:rPr>
        <w:t>s</w:t>
      </w:r>
      <w:r w:rsidRPr="00B45FBC">
        <w:rPr>
          <w:rFonts w:ascii="Arial" w:hAnsi="Arial" w:cs="Arial"/>
          <w:b/>
          <w:sz w:val="28"/>
          <w:szCs w:val="28"/>
        </w:rPr>
        <w:t xml:space="preserve"> Update</w:t>
      </w:r>
      <w:r w:rsidR="00EE6881">
        <w:rPr>
          <w:rFonts w:ascii="Arial" w:hAnsi="Arial" w:cs="Arial"/>
          <w:b/>
          <w:sz w:val="28"/>
          <w:szCs w:val="28"/>
        </w:rPr>
        <w:t>s</w:t>
      </w:r>
    </w:p>
    <w:p w14:paraId="032B06B3" w14:textId="66E45F2A" w:rsidR="00EE6881" w:rsidRPr="00A620DA" w:rsidRDefault="00EE6881" w:rsidP="00B45FBC">
      <w:pPr>
        <w:jc w:val="both"/>
        <w:rPr>
          <w:rFonts w:ascii="Arial" w:hAnsi="Arial" w:cs="Arial"/>
          <w:bCs/>
          <w:sz w:val="24"/>
          <w:szCs w:val="24"/>
        </w:rPr>
      </w:pPr>
      <w:r w:rsidRPr="00A620DA">
        <w:rPr>
          <w:rFonts w:ascii="Arial" w:hAnsi="Arial" w:cs="Arial"/>
          <w:bCs/>
          <w:sz w:val="24"/>
          <w:szCs w:val="24"/>
        </w:rPr>
        <w:t>Marshall and Lorna gave verbal updates:</w:t>
      </w:r>
    </w:p>
    <w:p w14:paraId="516ADC6C" w14:textId="2137095E" w:rsidR="00EE6881" w:rsidRPr="00A620DA" w:rsidRDefault="00EE6881" w:rsidP="008B08D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A620DA">
        <w:rPr>
          <w:rFonts w:ascii="Arial" w:hAnsi="Arial" w:cs="Arial"/>
          <w:bCs/>
          <w:sz w:val="24"/>
          <w:szCs w:val="24"/>
        </w:rPr>
        <w:t xml:space="preserve">the </w:t>
      </w:r>
      <w:r w:rsidR="001204D9">
        <w:rPr>
          <w:rFonts w:ascii="Arial" w:hAnsi="Arial" w:cs="Arial"/>
          <w:bCs/>
          <w:sz w:val="24"/>
          <w:szCs w:val="24"/>
        </w:rPr>
        <w:t xml:space="preserve">Tari </w:t>
      </w:r>
      <w:r w:rsidR="001204D9" w:rsidRPr="00A620DA">
        <w:rPr>
          <w:rFonts w:ascii="Arial" w:hAnsi="Arial" w:cs="Arial"/>
          <w:bCs/>
          <w:sz w:val="24"/>
          <w:szCs w:val="24"/>
        </w:rPr>
        <w:t>Team</w:t>
      </w:r>
      <w:r w:rsidRPr="00A620DA">
        <w:rPr>
          <w:rFonts w:ascii="Arial" w:hAnsi="Arial" w:cs="Arial"/>
          <w:bCs/>
          <w:sz w:val="24"/>
          <w:szCs w:val="24"/>
        </w:rPr>
        <w:t xml:space="preserve"> was returning to a sense of normality; they were focusing on business as usual rather than COVID 19 linked issues.  </w:t>
      </w:r>
    </w:p>
    <w:p w14:paraId="3C1908FE" w14:textId="1EDDDDF7" w:rsidR="00EE6881" w:rsidRPr="00A620DA" w:rsidRDefault="00EE6881" w:rsidP="008B08D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A620DA">
        <w:rPr>
          <w:rFonts w:ascii="Arial" w:hAnsi="Arial" w:cs="Arial"/>
          <w:bCs/>
          <w:sz w:val="24"/>
          <w:szCs w:val="24"/>
        </w:rPr>
        <w:t xml:space="preserve">Mana </w:t>
      </w:r>
      <w:proofErr w:type="spellStart"/>
      <w:r w:rsidR="00AE4EC0" w:rsidRPr="00A620DA">
        <w:rPr>
          <w:rFonts w:ascii="Arial" w:hAnsi="Arial" w:cs="Arial"/>
          <w:bCs/>
          <w:sz w:val="24"/>
          <w:szCs w:val="24"/>
        </w:rPr>
        <w:t>Whaikaha’s</w:t>
      </w:r>
      <w:proofErr w:type="spellEnd"/>
      <w:r w:rsidRPr="00A620DA">
        <w:rPr>
          <w:rFonts w:ascii="Arial" w:hAnsi="Arial" w:cs="Arial"/>
          <w:bCs/>
          <w:sz w:val="24"/>
          <w:szCs w:val="24"/>
        </w:rPr>
        <w:t xml:space="preserve"> COVID 19 Team was a key factor in the team</w:t>
      </w:r>
      <w:r w:rsidR="008B08D2">
        <w:rPr>
          <w:rFonts w:ascii="Arial" w:hAnsi="Arial" w:cs="Arial"/>
          <w:bCs/>
          <w:sz w:val="24"/>
          <w:szCs w:val="24"/>
        </w:rPr>
        <w:t>’s</w:t>
      </w:r>
      <w:r w:rsidRPr="00A620DA">
        <w:rPr>
          <w:rFonts w:ascii="Arial" w:hAnsi="Arial" w:cs="Arial"/>
          <w:bCs/>
          <w:sz w:val="24"/>
          <w:szCs w:val="24"/>
        </w:rPr>
        <w:t xml:space="preserve"> success recently, </w:t>
      </w:r>
      <w:r w:rsidR="008B08D2">
        <w:rPr>
          <w:rFonts w:ascii="Arial" w:hAnsi="Arial" w:cs="Arial"/>
          <w:bCs/>
          <w:sz w:val="24"/>
          <w:szCs w:val="24"/>
        </w:rPr>
        <w:t xml:space="preserve">particularly </w:t>
      </w:r>
      <w:r w:rsidRPr="00A620DA">
        <w:rPr>
          <w:rFonts w:ascii="Arial" w:hAnsi="Arial" w:cs="Arial"/>
          <w:bCs/>
          <w:sz w:val="24"/>
          <w:szCs w:val="24"/>
        </w:rPr>
        <w:t>the initiative of reaching out to people rather than waiting for people to call in crisis.</w:t>
      </w:r>
    </w:p>
    <w:p w14:paraId="3CCACF09" w14:textId="6FE621BB" w:rsidR="00EE6881" w:rsidRPr="00A620DA" w:rsidRDefault="00422C94" w:rsidP="008B08D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A620DA">
        <w:rPr>
          <w:rFonts w:ascii="Arial" w:hAnsi="Arial" w:cs="Arial"/>
          <w:bCs/>
          <w:sz w:val="24"/>
          <w:szCs w:val="24"/>
        </w:rPr>
        <w:t xml:space="preserve">Lorna and Marshall await signoff of the transitional contract </w:t>
      </w:r>
      <w:r w:rsidR="008B08D2">
        <w:rPr>
          <w:rFonts w:ascii="Arial" w:hAnsi="Arial" w:cs="Arial"/>
          <w:bCs/>
          <w:sz w:val="24"/>
          <w:szCs w:val="24"/>
        </w:rPr>
        <w:t>with the extended</w:t>
      </w:r>
      <w:r w:rsidRPr="00A620DA">
        <w:rPr>
          <w:rFonts w:ascii="Arial" w:hAnsi="Arial" w:cs="Arial"/>
          <w:bCs/>
          <w:sz w:val="24"/>
          <w:szCs w:val="24"/>
        </w:rPr>
        <w:t xml:space="preserve"> end date </w:t>
      </w:r>
      <w:r w:rsidR="008B08D2">
        <w:rPr>
          <w:rFonts w:ascii="Arial" w:hAnsi="Arial" w:cs="Arial"/>
          <w:bCs/>
          <w:sz w:val="24"/>
          <w:szCs w:val="24"/>
        </w:rPr>
        <w:t>of</w:t>
      </w:r>
      <w:r w:rsidRPr="00A620DA">
        <w:rPr>
          <w:rFonts w:ascii="Arial" w:hAnsi="Arial" w:cs="Arial"/>
          <w:bCs/>
          <w:sz w:val="24"/>
          <w:szCs w:val="24"/>
        </w:rPr>
        <w:t xml:space="preserve"> 30 September 2020.  The paperwork regarding extending the teams employment agreements</w:t>
      </w:r>
      <w:r w:rsidR="008B08D2">
        <w:rPr>
          <w:rFonts w:ascii="Arial" w:hAnsi="Arial" w:cs="Arial"/>
          <w:bCs/>
          <w:sz w:val="24"/>
          <w:szCs w:val="24"/>
        </w:rPr>
        <w:t>/contracts</w:t>
      </w:r>
      <w:r w:rsidRPr="00A620DA">
        <w:rPr>
          <w:rFonts w:ascii="Arial" w:hAnsi="Arial" w:cs="Arial"/>
          <w:bCs/>
          <w:sz w:val="24"/>
          <w:szCs w:val="24"/>
        </w:rPr>
        <w:t xml:space="preserve"> have begun and will ideally be completed before the end of June 2020.</w:t>
      </w:r>
    </w:p>
    <w:p w14:paraId="2C89C18C" w14:textId="77777777" w:rsidR="00422C94" w:rsidRPr="00A620DA" w:rsidRDefault="00422C94" w:rsidP="008B08D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A620DA">
        <w:rPr>
          <w:rFonts w:ascii="Arial" w:hAnsi="Arial" w:cs="Arial"/>
          <w:bCs/>
          <w:sz w:val="24"/>
          <w:szCs w:val="24"/>
        </w:rPr>
        <w:t>With the ‘Recommended Improvements to Mana Whaikaha’ paper having been completed and about to be presented to the Minister, Lorna and Marshall have a change management process to consider and prepare for.</w:t>
      </w:r>
    </w:p>
    <w:p w14:paraId="73CCA193" w14:textId="26A8CC83" w:rsidR="00422C94" w:rsidRPr="00A620DA" w:rsidRDefault="00422C94" w:rsidP="008B08D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</w:rPr>
      </w:pPr>
      <w:r w:rsidRPr="00A620DA">
        <w:rPr>
          <w:rFonts w:ascii="Arial" w:hAnsi="Arial" w:cs="Arial"/>
          <w:bCs/>
          <w:sz w:val="24"/>
          <w:szCs w:val="24"/>
        </w:rPr>
        <w:t>The new Pro</w:t>
      </w:r>
      <w:r w:rsidR="00A76D45">
        <w:rPr>
          <w:rFonts w:ascii="Arial" w:hAnsi="Arial" w:cs="Arial"/>
          <w:bCs/>
          <w:sz w:val="24"/>
          <w:szCs w:val="24"/>
        </w:rPr>
        <w:t>gramme</w:t>
      </w:r>
      <w:r w:rsidRPr="00A620DA">
        <w:rPr>
          <w:rFonts w:ascii="Arial" w:hAnsi="Arial" w:cs="Arial"/>
          <w:bCs/>
          <w:sz w:val="24"/>
          <w:szCs w:val="24"/>
        </w:rPr>
        <w:t xml:space="preserve"> Lead of System </w:t>
      </w:r>
      <w:r w:rsidR="00A620DA" w:rsidRPr="00A620DA">
        <w:rPr>
          <w:rFonts w:ascii="Arial" w:hAnsi="Arial" w:cs="Arial"/>
          <w:bCs/>
          <w:sz w:val="24"/>
          <w:szCs w:val="24"/>
        </w:rPr>
        <w:t>Transformation – Ministry of Health is still to be recruited.</w:t>
      </w:r>
    </w:p>
    <w:p w14:paraId="37EFF363" w14:textId="40991B41" w:rsidR="00A620DA" w:rsidRPr="00A620DA" w:rsidRDefault="00A620DA" w:rsidP="00B45FBC">
      <w:pPr>
        <w:jc w:val="both"/>
        <w:rPr>
          <w:rFonts w:ascii="Arial" w:hAnsi="Arial" w:cs="Arial"/>
          <w:bCs/>
          <w:sz w:val="24"/>
          <w:szCs w:val="24"/>
        </w:rPr>
      </w:pPr>
      <w:r w:rsidRPr="00A620DA">
        <w:rPr>
          <w:rFonts w:ascii="Arial" w:hAnsi="Arial" w:cs="Arial"/>
          <w:bCs/>
          <w:sz w:val="24"/>
          <w:szCs w:val="24"/>
        </w:rPr>
        <w:t xml:space="preserve">The Chair and Co-Chair acknowledged Mana </w:t>
      </w:r>
      <w:proofErr w:type="spellStart"/>
      <w:r w:rsidR="00AE4EC0" w:rsidRPr="00A620DA">
        <w:rPr>
          <w:rFonts w:ascii="Arial" w:hAnsi="Arial" w:cs="Arial"/>
          <w:bCs/>
          <w:sz w:val="24"/>
          <w:szCs w:val="24"/>
        </w:rPr>
        <w:t>Whaikaha</w:t>
      </w:r>
      <w:r w:rsidR="00AE4EC0">
        <w:rPr>
          <w:rFonts w:ascii="Arial" w:hAnsi="Arial" w:cs="Arial"/>
          <w:bCs/>
          <w:sz w:val="24"/>
          <w:szCs w:val="24"/>
        </w:rPr>
        <w:t>’s</w:t>
      </w:r>
      <w:proofErr w:type="spellEnd"/>
      <w:r w:rsidR="008B08D2">
        <w:rPr>
          <w:rFonts w:ascii="Arial" w:hAnsi="Arial" w:cs="Arial"/>
          <w:bCs/>
          <w:sz w:val="24"/>
          <w:szCs w:val="24"/>
        </w:rPr>
        <w:t xml:space="preserve"> impressive performance</w:t>
      </w:r>
      <w:r w:rsidRPr="00A620DA">
        <w:rPr>
          <w:rFonts w:ascii="Arial" w:hAnsi="Arial" w:cs="Arial"/>
          <w:bCs/>
          <w:sz w:val="24"/>
          <w:szCs w:val="24"/>
        </w:rPr>
        <w:t xml:space="preserve"> during the COVID 19 response</w:t>
      </w:r>
      <w:r w:rsidR="008B08D2">
        <w:rPr>
          <w:rFonts w:ascii="Arial" w:hAnsi="Arial" w:cs="Arial"/>
          <w:bCs/>
          <w:sz w:val="24"/>
          <w:szCs w:val="24"/>
        </w:rPr>
        <w:t>.  Mana Whaikaha</w:t>
      </w:r>
      <w:r w:rsidRPr="00A620DA">
        <w:rPr>
          <w:rFonts w:ascii="Arial" w:hAnsi="Arial" w:cs="Arial"/>
          <w:bCs/>
          <w:sz w:val="24"/>
          <w:szCs w:val="24"/>
        </w:rPr>
        <w:t xml:space="preserve"> and Enable New Zealand were noted as being responsive and agile at District Health Board and Leadership group level.</w:t>
      </w:r>
    </w:p>
    <w:p w14:paraId="6F62CA1C" w14:textId="0E071498" w:rsidR="00A620DA" w:rsidRDefault="00A620DA" w:rsidP="00B45FBC">
      <w:pPr>
        <w:jc w:val="both"/>
        <w:rPr>
          <w:rFonts w:ascii="Arial" w:hAnsi="Arial" w:cs="Arial"/>
          <w:b/>
          <w:sz w:val="28"/>
          <w:szCs w:val="28"/>
        </w:rPr>
      </w:pPr>
      <w:r w:rsidRPr="00A620DA">
        <w:rPr>
          <w:rFonts w:ascii="Arial" w:hAnsi="Arial" w:cs="Arial"/>
          <w:b/>
          <w:sz w:val="28"/>
          <w:szCs w:val="28"/>
        </w:rPr>
        <w:t>Other</w:t>
      </w:r>
    </w:p>
    <w:p w14:paraId="187A63E1" w14:textId="5071848B" w:rsidR="002D378D" w:rsidRPr="00A620DA" w:rsidRDefault="00A620DA" w:rsidP="008B08D2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A620DA">
        <w:rPr>
          <w:rFonts w:ascii="Arial" w:hAnsi="Arial" w:cs="Arial"/>
          <w:bCs/>
          <w:sz w:val="24"/>
          <w:szCs w:val="24"/>
        </w:rPr>
        <w:t>It was signalled that some organisations are approaching staff of existing clients and enticing the worker to work for their organisation and to bring their clients across with them.</w:t>
      </w:r>
    </w:p>
    <w:p w14:paraId="50F2F8CA" w14:textId="77777777" w:rsidR="00E95B46" w:rsidRDefault="00E95B46" w:rsidP="004C6351">
      <w:pPr>
        <w:pStyle w:val="Heading1"/>
        <w:spacing w:line="276" w:lineRule="auto"/>
        <w:jc w:val="both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8"/>
        </w:rPr>
        <w:t xml:space="preserve">Practical matters  </w:t>
      </w:r>
    </w:p>
    <w:p w14:paraId="143F4E3A" w14:textId="38281185" w:rsidR="00E95B46" w:rsidRPr="00A962AE" w:rsidRDefault="00E95B46" w:rsidP="004C6351">
      <w:pPr>
        <w:pStyle w:val="Heading1"/>
        <w:spacing w:line="276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t xml:space="preserve">Date of next meeting: </w:t>
      </w:r>
      <w:r w:rsidR="00550203">
        <w:rPr>
          <w:rFonts w:ascii="Arial" w:hAnsi="Arial" w:cs="Arial"/>
          <w:color w:val="auto"/>
          <w:sz w:val="24"/>
        </w:rPr>
        <w:t xml:space="preserve"> </w:t>
      </w:r>
      <w:r w:rsidR="0065099F">
        <w:rPr>
          <w:rFonts w:ascii="Arial" w:hAnsi="Arial" w:cs="Arial"/>
          <w:color w:val="auto"/>
          <w:sz w:val="24"/>
        </w:rPr>
        <w:t xml:space="preserve">Thursday </w:t>
      </w:r>
      <w:r w:rsidR="00A620DA">
        <w:rPr>
          <w:rFonts w:ascii="Arial" w:hAnsi="Arial" w:cs="Arial"/>
          <w:color w:val="auto"/>
          <w:sz w:val="24"/>
        </w:rPr>
        <w:t xml:space="preserve">25 June </w:t>
      </w:r>
      <w:r w:rsidR="0065099F">
        <w:rPr>
          <w:rFonts w:ascii="Arial" w:hAnsi="Arial" w:cs="Arial"/>
          <w:color w:val="auto"/>
          <w:sz w:val="24"/>
        </w:rPr>
        <w:t>2020</w:t>
      </w:r>
      <w:r w:rsidR="00A620DA">
        <w:rPr>
          <w:rFonts w:ascii="Arial" w:hAnsi="Arial" w:cs="Arial"/>
          <w:color w:val="auto"/>
          <w:sz w:val="24"/>
        </w:rPr>
        <w:t xml:space="preserve"> – time and venue to be confirmed after the</w:t>
      </w:r>
      <w:r w:rsidR="008B08D2">
        <w:rPr>
          <w:rFonts w:ascii="Arial" w:hAnsi="Arial" w:cs="Arial"/>
          <w:color w:val="auto"/>
          <w:sz w:val="24"/>
        </w:rPr>
        <w:t xml:space="preserve"> </w:t>
      </w:r>
      <w:r w:rsidR="00A620DA">
        <w:rPr>
          <w:rFonts w:ascii="Arial" w:hAnsi="Arial" w:cs="Arial"/>
          <w:color w:val="auto"/>
          <w:sz w:val="24"/>
        </w:rPr>
        <w:t>Covid 19 announcement on 8 June.</w:t>
      </w:r>
    </w:p>
    <w:p w14:paraId="7F898A5F" w14:textId="77777777" w:rsidR="00B204CA" w:rsidRDefault="00B204CA" w:rsidP="004C6351">
      <w:pPr>
        <w:pStyle w:val="BodyText"/>
        <w:spacing w:line="276" w:lineRule="auto"/>
        <w:ind w:left="0" w:firstLine="0"/>
        <w:rPr>
          <w:rFonts w:cs="Arial"/>
          <w:b/>
          <w:bCs/>
          <w:sz w:val="24"/>
          <w:szCs w:val="24"/>
        </w:rPr>
      </w:pPr>
    </w:p>
    <w:p w14:paraId="5BA8CFAD" w14:textId="1CAACE34" w:rsidR="00E95B46" w:rsidRPr="00B204CA" w:rsidRDefault="00B204CA" w:rsidP="004C6351">
      <w:pPr>
        <w:pStyle w:val="BodyText"/>
        <w:spacing w:line="276" w:lineRule="auto"/>
        <w:ind w:left="0" w:firstLine="0"/>
        <w:rPr>
          <w:rFonts w:cs="Arial"/>
          <w:b/>
          <w:bCs/>
          <w:sz w:val="24"/>
          <w:szCs w:val="24"/>
        </w:rPr>
      </w:pPr>
      <w:r w:rsidRPr="00B204CA">
        <w:rPr>
          <w:rFonts w:cs="Arial"/>
          <w:b/>
          <w:bCs/>
          <w:sz w:val="24"/>
          <w:szCs w:val="24"/>
        </w:rPr>
        <w:t xml:space="preserve">The meeting closed at </w:t>
      </w:r>
      <w:r w:rsidR="006F5D62">
        <w:rPr>
          <w:rFonts w:cs="Arial"/>
          <w:b/>
          <w:bCs/>
          <w:sz w:val="24"/>
          <w:szCs w:val="24"/>
        </w:rPr>
        <w:t>3.00pm</w:t>
      </w:r>
    </w:p>
    <w:p w14:paraId="5F417B15" w14:textId="77777777" w:rsidR="006C21E2" w:rsidRDefault="006C21E2" w:rsidP="004C6351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633FA0F" w14:textId="45C986B4" w:rsidR="00E84F53" w:rsidRDefault="00E95B46" w:rsidP="004C63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confirmed </w:t>
      </w:r>
      <w:r w:rsidRPr="00EE3377">
        <w:rPr>
          <w:rFonts w:ascii="Arial" w:hAnsi="Arial" w:cs="Arial"/>
          <w:sz w:val="24"/>
          <w:szCs w:val="24"/>
        </w:rPr>
        <w:t>that these minutes constitute a true and correct record of the proceedings of the meeting</w:t>
      </w:r>
    </w:p>
    <w:p w14:paraId="430D05F6" w14:textId="77777777" w:rsidR="00452B10" w:rsidRDefault="00452B10" w:rsidP="004C63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5AA9996" w14:textId="5914CCF1" w:rsidR="00E04AB8" w:rsidRPr="00E84F53" w:rsidRDefault="0079415F" w:rsidP="004C635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DATED this </w:t>
      </w:r>
      <w:r w:rsidR="006F5D62">
        <w:rPr>
          <w:rFonts w:ascii="Arial" w:hAnsi="Arial" w:cs="Arial"/>
          <w:sz w:val="24"/>
          <w:szCs w:val="24"/>
        </w:rPr>
        <w:t>2</w:t>
      </w:r>
      <w:r w:rsidR="00A620DA">
        <w:rPr>
          <w:rFonts w:ascii="Arial" w:hAnsi="Arial" w:cs="Arial"/>
          <w:sz w:val="24"/>
          <w:szCs w:val="24"/>
        </w:rPr>
        <w:t>5</w:t>
      </w:r>
      <w:r w:rsidR="006F5D62" w:rsidRPr="006F5D62">
        <w:rPr>
          <w:rFonts w:ascii="Arial" w:hAnsi="Arial" w:cs="Arial"/>
          <w:sz w:val="24"/>
          <w:szCs w:val="24"/>
          <w:vertAlign w:val="superscript"/>
        </w:rPr>
        <w:t>th</w:t>
      </w:r>
      <w:r w:rsidR="006F5D62">
        <w:rPr>
          <w:rFonts w:ascii="Arial" w:hAnsi="Arial" w:cs="Arial"/>
          <w:sz w:val="24"/>
          <w:szCs w:val="24"/>
        </w:rPr>
        <w:t xml:space="preserve"> day of </w:t>
      </w:r>
      <w:r w:rsidR="00A620DA">
        <w:rPr>
          <w:rFonts w:ascii="Arial" w:hAnsi="Arial" w:cs="Arial"/>
          <w:sz w:val="24"/>
          <w:szCs w:val="24"/>
        </w:rPr>
        <w:t>June</w:t>
      </w:r>
      <w:r w:rsidR="006F5D62">
        <w:rPr>
          <w:rFonts w:ascii="Arial" w:hAnsi="Arial" w:cs="Arial"/>
          <w:sz w:val="24"/>
          <w:szCs w:val="24"/>
        </w:rPr>
        <w:t xml:space="preserve"> </w:t>
      </w:r>
      <w:r w:rsidR="00DD499E">
        <w:rPr>
          <w:rFonts w:ascii="Arial" w:hAnsi="Arial" w:cs="Arial"/>
          <w:sz w:val="24"/>
          <w:szCs w:val="24"/>
        </w:rPr>
        <w:t>2020</w:t>
      </w:r>
    </w:p>
    <w:p w14:paraId="5CD30CEC" w14:textId="4A6799C0" w:rsidR="00316940" w:rsidRDefault="00316940" w:rsidP="004C635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EAD2D16" w14:textId="77ECCA80" w:rsidR="006C21E2" w:rsidRDefault="00AE4EC0" w:rsidP="004C635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22175BA" wp14:editId="21CE4305">
            <wp:extent cx="1085850" cy="6572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6F4B0" w14:textId="3ED24145" w:rsidR="00924F57" w:rsidRDefault="00924F57" w:rsidP="004C635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1882B29" w14:textId="210635B4" w:rsidR="00550875" w:rsidRDefault="00E04AB8" w:rsidP="004C635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84F53">
        <w:rPr>
          <w:rFonts w:ascii="Arial" w:hAnsi="Arial" w:cs="Arial"/>
          <w:b/>
          <w:sz w:val="24"/>
          <w:szCs w:val="24"/>
        </w:rPr>
        <w:t>Peter Allen</w:t>
      </w:r>
    </w:p>
    <w:p w14:paraId="583E0293" w14:textId="30B2AC49" w:rsidR="007266BC" w:rsidRPr="00550875" w:rsidRDefault="00A962AE" w:rsidP="009805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Chair</w:t>
      </w:r>
      <w:r w:rsidR="00DA091D">
        <w:rPr>
          <w:rFonts w:ascii="Arial" w:hAnsi="Arial" w:cs="Arial"/>
          <w:b/>
          <w:sz w:val="24"/>
          <w:szCs w:val="24"/>
        </w:rPr>
        <w:t xml:space="preserve">, </w:t>
      </w:r>
      <w:r w:rsidR="00E04AB8" w:rsidRPr="00133955">
        <w:rPr>
          <w:rFonts w:ascii="Arial" w:hAnsi="Arial" w:cs="Arial"/>
          <w:b/>
          <w:sz w:val="24"/>
          <w:szCs w:val="24"/>
        </w:rPr>
        <w:t>MidCentral</w:t>
      </w:r>
      <w:r w:rsidR="00E04AB8" w:rsidRPr="00E84F53">
        <w:rPr>
          <w:rFonts w:ascii="Arial" w:hAnsi="Arial" w:cs="Arial"/>
          <w:b/>
          <w:sz w:val="24"/>
          <w:szCs w:val="24"/>
        </w:rPr>
        <w:t xml:space="preserve"> Governance Group</w:t>
      </w:r>
    </w:p>
    <w:sectPr w:rsidR="007266BC" w:rsidRPr="00550875" w:rsidSect="005508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7542B" w14:textId="77777777" w:rsidR="00C17CCE" w:rsidRDefault="00C17CCE" w:rsidP="009B568D">
      <w:pPr>
        <w:spacing w:after="0" w:line="240" w:lineRule="auto"/>
      </w:pPr>
      <w:r>
        <w:separator/>
      </w:r>
    </w:p>
  </w:endnote>
  <w:endnote w:type="continuationSeparator" w:id="0">
    <w:p w14:paraId="410DF3FC" w14:textId="77777777" w:rsidR="00C17CCE" w:rsidRDefault="00C17CCE" w:rsidP="009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äori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7C188" w14:textId="77777777" w:rsidR="008B08D2" w:rsidRDefault="008B0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2549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00233" w14:textId="77777777" w:rsidR="00452B10" w:rsidRDefault="00452B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C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814FE4" w14:textId="40084931" w:rsidR="00C17CCE" w:rsidRPr="00452B10" w:rsidRDefault="00A620DA">
    <w:pPr>
      <w:pStyle w:val="Footer"/>
      <w:rPr>
        <w:color w:val="D9D9D9" w:themeColor="background1" w:themeShade="D9"/>
      </w:rPr>
    </w:pPr>
    <w:r>
      <w:rPr>
        <w:color w:val="D9D9D9" w:themeColor="background1" w:themeShade="D9"/>
      </w:rPr>
      <w:t>28</w:t>
    </w:r>
    <w:r w:rsidR="00924F57">
      <w:rPr>
        <w:color w:val="D9D9D9" w:themeColor="background1" w:themeShade="D9"/>
      </w:rPr>
      <w:t>.5.2020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04038" w14:textId="77777777" w:rsidR="008B08D2" w:rsidRDefault="008B0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DE6D4" w14:textId="77777777" w:rsidR="00C17CCE" w:rsidRDefault="00C17CCE" w:rsidP="009B568D">
      <w:pPr>
        <w:spacing w:after="0" w:line="240" w:lineRule="auto"/>
      </w:pPr>
      <w:r>
        <w:separator/>
      </w:r>
    </w:p>
  </w:footnote>
  <w:footnote w:type="continuationSeparator" w:id="0">
    <w:p w14:paraId="3A71DC46" w14:textId="77777777" w:rsidR="00C17CCE" w:rsidRDefault="00C17CCE" w:rsidP="009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D863" w14:textId="77777777" w:rsidR="008B08D2" w:rsidRDefault="008B0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C3C5E" w14:textId="10CA1B6F" w:rsidR="0096212A" w:rsidRDefault="009621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5D702" w14:textId="77777777" w:rsidR="008B08D2" w:rsidRDefault="008B0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07A9"/>
    <w:multiLevelType w:val="multilevel"/>
    <w:tmpl w:val="00AC0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20471"/>
    <w:multiLevelType w:val="hybridMultilevel"/>
    <w:tmpl w:val="1226A256"/>
    <w:lvl w:ilvl="0" w:tplc="1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195D311A"/>
    <w:multiLevelType w:val="hybridMultilevel"/>
    <w:tmpl w:val="B30686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94710"/>
    <w:multiLevelType w:val="multilevel"/>
    <w:tmpl w:val="F0A21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542F86"/>
    <w:multiLevelType w:val="hybridMultilevel"/>
    <w:tmpl w:val="D53A96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6BC"/>
    <w:rsid w:val="00016AAB"/>
    <w:rsid w:val="00062658"/>
    <w:rsid w:val="000718B9"/>
    <w:rsid w:val="00080D28"/>
    <w:rsid w:val="000941C0"/>
    <w:rsid w:val="000D27FC"/>
    <w:rsid w:val="000E7D90"/>
    <w:rsid w:val="000F2EAB"/>
    <w:rsid w:val="000F404C"/>
    <w:rsid w:val="000F40AF"/>
    <w:rsid w:val="00104DD9"/>
    <w:rsid w:val="00113457"/>
    <w:rsid w:val="00113C91"/>
    <w:rsid w:val="001204D9"/>
    <w:rsid w:val="00120D35"/>
    <w:rsid w:val="00133955"/>
    <w:rsid w:val="00152A71"/>
    <w:rsid w:val="00164DCA"/>
    <w:rsid w:val="00171B7C"/>
    <w:rsid w:val="00174194"/>
    <w:rsid w:val="00195F7E"/>
    <w:rsid w:val="001C4600"/>
    <w:rsid w:val="001D1BC1"/>
    <w:rsid w:val="00200F3B"/>
    <w:rsid w:val="00204EF7"/>
    <w:rsid w:val="00223FE2"/>
    <w:rsid w:val="002267F1"/>
    <w:rsid w:val="002311E0"/>
    <w:rsid w:val="002319AE"/>
    <w:rsid w:val="00233CF6"/>
    <w:rsid w:val="00246B0C"/>
    <w:rsid w:val="002510BE"/>
    <w:rsid w:val="0025210B"/>
    <w:rsid w:val="002717B3"/>
    <w:rsid w:val="00282078"/>
    <w:rsid w:val="00291515"/>
    <w:rsid w:val="00291E4F"/>
    <w:rsid w:val="002B35E7"/>
    <w:rsid w:val="002C39CF"/>
    <w:rsid w:val="002C3E80"/>
    <w:rsid w:val="002C42B8"/>
    <w:rsid w:val="002C6247"/>
    <w:rsid w:val="002D378D"/>
    <w:rsid w:val="00306142"/>
    <w:rsid w:val="003123A0"/>
    <w:rsid w:val="00316940"/>
    <w:rsid w:val="003337E3"/>
    <w:rsid w:val="00333E94"/>
    <w:rsid w:val="00343045"/>
    <w:rsid w:val="0034401B"/>
    <w:rsid w:val="00354B36"/>
    <w:rsid w:val="00360F08"/>
    <w:rsid w:val="00376188"/>
    <w:rsid w:val="003858BC"/>
    <w:rsid w:val="003A6B1E"/>
    <w:rsid w:val="003E0A0F"/>
    <w:rsid w:val="004074AE"/>
    <w:rsid w:val="00422C94"/>
    <w:rsid w:val="00450B7D"/>
    <w:rsid w:val="00452B10"/>
    <w:rsid w:val="00456134"/>
    <w:rsid w:val="004765E7"/>
    <w:rsid w:val="004771AB"/>
    <w:rsid w:val="00484224"/>
    <w:rsid w:val="004970EE"/>
    <w:rsid w:val="004B1AB8"/>
    <w:rsid w:val="004B5481"/>
    <w:rsid w:val="004C0015"/>
    <w:rsid w:val="004C246F"/>
    <w:rsid w:val="004C6351"/>
    <w:rsid w:val="004D280C"/>
    <w:rsid w:val="004E031A"/>
    <w:rsid w:val="004E3AF6"/>
    <w:rsid w:val="004F5C64"/>
    <w:rsid w:val="00514E4A"/>
    <w:rsid w:val="00520CA8"/>
    <w:rsid w:val="00523612"/>
    <w:rsid w:val="00534863"/>
    <w:rsid w:val="00534F82"/>
    <w:rsid w:val="00550203"/>
    <w:rsid w:val="00550875"/>
    <w:rsid w:val="005A252A"/>
    <w:rsid w:val="005A3635"/>
    <w:rsid w:val="005A36A7"/>
    <w:rsid w:val="005B6B13"/>
    <w:rsid w:val="005C292B"/>
    <w:rsid w:val="005D1729"/>
    <w:rsid w:val="005E3161"/>
    <w:rsid w:val="00636713"/>
    <w:rsid w:val="0065099F"/>
    <w:rsid w:val="0067472D"/>
    <w:rsid w:val="0068508F"/>
    <w:rsid w:val="006C21E2"/>
    <w:rsid w:val="006D29B3"/>
    <w:rsid w:val="006D29C5"/>
    <w:rsid w:val="006F1EF4"/>
    <w:rsid w:val="006F5A1B"/>
    <w:rsid w:val="006F5D62"/>
    <w:rsid w:val="006F5FF5"/>
    <w:rsid w:val="00717267"/>
    <w:rsid w:val="00723AF8"/>
    <w:rsid w:val="007266BC"/>
    <w:rsid w:val="00754C26"/>
    <w:rsid w:val="00757974"/>
    <w:rsid w:val="0076670A"/>
    <w:rsid w:val="0078690D"/>
    <w:rsid w:val="0079415F"/>
    <w:rsid w:val="007954EA"/>
    <w:rsid w:val="007A1231"/>
    <w:rsid w:val="007A4CDD"/>
    <w:rsid w:val="007C5780"/>
    <w:rsid w:val="007C69AF"/>
    <w:rsid w:val="007C738C"/>
    <w:rsid w:val="007E4010"/>
    <w:rsid w:val="007F37F0"/>
    <w:rsid w:val="007F38CD"/>
    <w:rsid w:val="00804866"/>
    <w:rsid w:val="008263EC"/>
    <w:rsid w:val="00854310"/>
    <w:rsid w:val="00854B5C"/>
    <w:rsid w:val="00867072"/>
    <w:rsid w:val="008807AA"/>
    <w:rsid w:val="00893878"/>
    <w:rsid w:val="008A34AD"/>
    <w:rsid w:val="008A4883"/>
    <w:rsid w:val="008A7CFB"/>
    <w:rsid w:val="008B08D2"/>
    <w:rsid w:val="008C11B4"/>
    <w:rsid w:val="008C2E84"/>
    <w:rsid w:val="008E12B8"/>
    <w:rsid w:val="00912C0A"/>
    <w:rsid w:val="00924F57"/>
    <w:rsid w:val="0092580D"/>
    <w:rsid w:val="00930629"/>
    <w:rsid w:val="0096212A"/>
    <w:rsid w:val="00971E5B"/>
    <w:rsid w:val="009805B4"/>
    <w:rsid w:val="009A01DC"/>
    <w:rsid w:val="009B568D"/>
    <w:rsid w:val="009B7C75"/>
    <w:rsid w:val="009C399A"/>
    <w:rsid w:val="009C503D"/>
    <w:rsid w:val="009C5A88"/>
    <w:rsid w:val="009C7DB7"/>
    <w:rsid w:val="009D3072"/>
    <w:rsid w:val="009F6503"/>
    <w:rsid w:val="00A4111D"/>
    <w:rsid w:val="00A52881"/>
    <w:rsid w:val="00A550BE"/>
    <w:rsid w:val="00A620DA"/>
    <w:rsid w:val="00A70755"/>
    <w:rsid w:val="00A76D45"/>
    <w:rsid w:val="00A82E52"/>
    <w:rsid w:val="00A962AE"/>
    <w:rsid w:val="00AA2CC1"/>
    <w:rsid w:val="00AE4EC0"/>
    <w:rsid w:val="00AF6E97"/>
    <w:rsid w:val="00AF7CF7"/>
    <w:rsid w:val="00B204CA"/>
    <w:rsid w:val="00B331D7"/>
    <w:rsid w:val="00B438D6"/>
    <w:rsid w:val="00B45FBC"/>
    <w:rsid w:val="00B5381F"/>
    <w:rsid w:val="00B563E8"/>
    <w:rsid w:val="00B9339F"/>
    <w:rsid w:val="00BB66DA"/>
    <w:rsid w:val="00BD6FA5"/>
    <w:rsid w:val="00BE3148"/>
    <w:rsid w:val="00BF21AD"/>
    <w:rsid w:val="00C12003"/>
    <w:rsid w:val="00C16F8A"/>
    <w:rsid w:val="00C17CCE"/>
    <w:rsid w:val="00C37B2F"/>
    <w:rsid w:val="00C52E26"/>
    <w:rsid w:val="00C75CD8"/>
    <w:rsid w:val="00C8610E"/>
    <w:rsid w:val="00C91EDA"/>
    <w:rsid w:val="00CA1B7B"/>
    <w:rsid w:val="00CA3B60"/>
    <w:rsid w:val="00CA6DEF"/>
    <w:rsid w:val="00CB0E57"/>
    <w:rsid w:val="00D00CAC"/>
    <w:rsid w:val="00D14D86"/>
    <w:rsid w:val="00D33B68"/>
    <w:rsid w:val="00D35A5F"/>
    <w:rsid w:val="00D75CF5"/>
    <w:rsid w:val="00D95311"/>
    <w:rsid w:val="00D97737"/>
    <w:rsid w:val="00DA091D"/>
    <w:rsid w:val="00DA273D"/>
    <w:rsid w:val="00DB5F62"/>
    <w:rsid w:val="00DD499E"/>
    <w:rsid w:val="00DF4937"/>
    <w:rsid w:val="00DF6AAA"/>
    <w:rsid w:val="00E04AB8"/>
    <w:rsid w:val="00E15F9B"/>
    <w:rsid w:val="00E2365E"/>
    <w:rsid w:val="00E619BC"/>
    <w:rsid w:val="00E7025B"/>
    <w:rsid w:val="00E739E5"/>
    <w:rsid w:val="00E80BFA"/>
    <w:rsid w:val="00E84F53"/>
    <w:rsid w:val="00E94F0B"/>
    <w:rsid w:val="00E95B46"/>
    <w:rsid w:val="00EB14E6"/>
    <w:rsid w:val="00ED1A17"/>
    <w:rsid w:val="00EE3377"/>
    <w:rsid w:val="00EE6881"/>
    <w:rsid w:val="00F04BBA"/>
    <w:rsid w:val="00F20C24"/>
    <w:rsid w:val="00F20FE5"/>
    <w:rsid w:val="00F24F82"/>
    <w:rsid w:val="00F4012A"/>
    <w:rsid w:val="00F5023F"/>
    <w:rsid w:val="00F50B99"/>
    <w:rsid w:val="00F86662"/>
    <w:rsid w:val="00F90BDF"/>
    <w:rsid w:val="00FA0996"/>
    <w:rsid w:val="00FA6D08"/>
    <w:rsid w:val="00FA722B"/>
    <w:rsid w:val="00FB6CDF"/>
    <w:rsid w:val="00FC14BF"/>
    <w:rsid w:val="00FD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  <w14:docId w14:val="4E404C91"/>
  <w15:chartTrackingRefBased/>
  <w15:docId w15:val="{0482DC8F-A682-43C5-AA20-9BD1352E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oh Para 1,h1,Section Heading,Part,(Chapter Nbr),level 1,Level 1 Head,H1,Spec,No numbers,heading1,heading 1,Level 1,contents,h1 chapter heading,proj,proj1,proj5,proj6,proj7,proj8,proj9,proj10,proj11,proj12,proj13,proj14,proj15,proj51,proj61"/>
    <w:basedOn w:val="Normal"/>
    <w:next w:val="Normal"/>
    <w:link w:val="Heading1Char"/>
    <w:qFormat/>
    <w:rsid w:val="00A96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MoH sub-para,Chapter Title,Heading 2a,H2,Reset numbering,W6_Hdg2,h2,heading 2,2,sub-sect,dd heading 2,dh2,Intro Text Bold,Header 2,l2,Level 2 Head,proj2,proj21,proj22,proj23,proj24,proj25,proj26,proj27,proj28,proj29,proj210,proj211,proj212"/>
    <w:basedOn w:val="Normal"/>
    <w:next w:val="Normal"/>
    <w:link w:val="Heading2Char"/>
    <w:qFormat/>
    <w:rsid w:val="009C7DB7"/>
    <w:pPr>
      <w:keepNext/>
      <w:spacing w:before="480" w:after="60" w:line="240" w:lineRule="auto"/>
      <w:ind w:left="1924" w:hanging="714"/>
      <w:jc w:val="both"/>
      <w:outlineLvl w:val="1"/>
    </w:pPr>
    <w:rPr>
      <w:rFonts w:ascii="Arial" w:eastAsia="Times New Roman" w:hAnsi="Arial" w:cs="Arial"/>
      <w:b/>
      <w:bCs/>
      <w:iCs/>
      <w:szCs w:val="28"/>
    </w:rPr>
  </w:style>
  <w:style w:type="paragraph" w:styleId="Heading3">
    <w:name w:val="heading 3"/>
    <w:aliases w:val="Moh sub-sub-para,Section,H3,H31,Level 1 - 1,h3,subhead,1.,h3 sub heading,underlined Heading,heading 3,proj3,proj31,proj32,proj33,proj34,proj35,proj36,proj37,proj38,proj39,proj310,proj311,proj312,proj321,proj331,proj341,proj351,proj361,proj371"/>
    <w:basedOn w:val="Normal"/>
    <w:next w:val="Normal"/>
    <w:link w:val="Heading3Char"/>
    <w:qFormat/>
    <w:rsid w:val="009C7DB7"/>
    <w:pPr>
      <w:keepNext/>
      <w:spacing w:before="240" w:after="120" w:line="240" w:lineRule="auto"/>
      <w:ind w:left="2840" w:hanging="714"/>
      <w:outlineLvl w:val="2"/>
    </w:pPr>
    <w:rPr>
      <w:rFonts w:ascii="Arial" w:eastAsia="Times New Roman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440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68D"/>
  </w:style>
  <w:style w:type="paragraph" w:styleId="Footer">
    <w:name w:val="footer"/>
    <w:basedOn w:val="Normal"/>
    <w:link w:val="FooterChar"/>
    <w:uiPriority w:val="99"/>
    <w:unhideWhenUsed/>
    <w:rsid w:val="009B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68D"/>
  </w:style>
  <w:style w:type="table" w:styleId="TableGrid">
    <w:name w:val="Table Grid"/>
    <w:basedOn w:val="TableNormal"/>
    <w:uiPriority w:val="39"/>
    <w:rsid w:val="00DB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oh Para 1 Char,h1 Char,Section Heading Char,Part Char,(Chapter Nbr) Char,level 1 Char,Level 1 Head Char,H1 Char,Spec Char,No numbers Char,heading1 Char,heading 1 Char,Level 1 Char,contents Char,h1 chapter heading Char,proj Char"/>
    <w:basedOn w:val="DefaultParagraphFont"/>
    <w:link w:val="Heading1"/>
    <w:rsid w:val="00A96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5B46"/>
  </w:style>
  <w:style w:type="paragraph" w:styleId="BalloonText">
    <w:name w:val="Balloon Text"/>
    <w:basedOn w:val="Normal"/>
    <w:link w:val="BalloonTextChar"/>
    <w:uiPriority w:val="99"/>
    <w:semiHidden/>
    <w:unhideWhenUsed/>
    <w:rsid w:val="004C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46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aliases w:val="MoH sub-para Char,Chapter Title Char,Heading 2a Char,H2 Char,Reset numbering Char,W6_Hdg2 Char,h2 Char,heading 2 Char,2 Char,sub-sect Char,dd heading 2 Char,dh2 Char,Intro Text Bold Char,Header 2 Char,l2 Char,Level 2 Head Char,proj2 Char"/>
    <w:basedOn w:val="DefaultParagraphFont"/>
    <w:link w:val="Heading2"/>
    <w:rsid w:val="009C7DB7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aliases w:val="Moh sub-sub-para Char,Section Char,H3 Char,H31 Char,Level 1 - 1 Char,h3 Char,subhead Char,1. Char,h3 sub heading Char,underlined Heading Char,heading 3 Char,proj3 Char,proj31 Char,proj32 Char,proj33 Char,proj34 Char,proj35 Char"/>
    <w:basedOn w:val="DefaultParagraphFont"/>
    <w:link w:val="Heading3"/>
    <w:rsid w:val="009C7DB7"/>
    <w:rPr>
      <w:rFonts w:ascii="Arial" w:eastAsia="Times New Roman" w:hAnsi="Arial" w:cs="Arial"/>
      <w:b/>
      <w:bCs/>
      <w:szCs w:val="26"/>
    </w:rPr>
  </w:style>
  <w:style w:type="paragraph" w:styleId="BodyText">
    <w:name w:val="Body Text"/>
    <w:basedOn w:val="Normal"/>
    <w:link w:val="BodyTextChar"/>
    <w:rsid w:val="009C7DB7"/>
    <w:pPr>
      <w:spacing w:after="120" w:line="240" w:lineRule="auto"/>
      <w:ind w:left="7236" w:hanging="714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9C7DB7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rsid w:val="009C7DB7"/>
    <w:pPr>
      <w:spacing w:after="120" w:line="240" w:lineRule="auto"/>
      <w:ind w:left="1429" w:hanging="715"/>
    </w:pPr>
    <w:rPr>
      <w:rFonts w:ascii="Arial" w:eastAsia="Times New Roman" w:hAnsi="Arial" w:cs="Times New Roman"/>
      <w:szCs w:val="20"/>
      <w:lang w:eastAsia="x-none"/>
    </w:rPr>
  </w:style>
  <w:style w:type="character" w:customStyle="1" w:styleId="BodyText2Char">
    <w:name w:val="Body Text 2 Char"/>
    <w:basedOn w:val="DefaultParagraphFont"/>
    <w:link w:val="BodyText2"/>
    <w:rsid w:val="009C7DB7"/>
    <w:rPr>
      <w:rFonts w:ascii="Arial" w:eastAsia="Times New Roman" w:hAnsi="Arial" w:cs="Times New Roman"/>
      <w:szCs w:val="20"/>
      <w:lang w:eastAsia="x-none"/>
    </w:rPr>
  </w:style>
  <w:style w:type="paragraph" w:styleId="BodyText3">
    <w:name w:val="Body Text 3"/>
    <w:basedOn w:val="Normal"/>
    <w:link w:val="BodyText3Char"/>
    <w:rsid w:val="009C7DB7"/>
    <w:pPr>
      <w:spacing w:after="120" w:line="240" w:lineRule="auto"/>
      <w:ind w:left="2142" w:hanging="713"/>
      <w:jc w:val="both"/>
    </w:pPr>
    <w:rPr>
      <w:rFonts w:ascii="Arial" w:eastAsia="Times New Roman" w:hAnsi="Arial" w:cs="Times New Roman"/>
      <w:szCs w:val="16"/>
      <w:lang w:eastAsia="x-none"/>
    </w:rPr>
  </w:style>
  <w:style w:type="character" w:customStyle="1" w:styleId="BodyText3Char">
    <w:name w:val="Body Text 3 Char"/>
    <w:basedOn w:val="DefaultParagraphFont"/>
    <w:link w:val="BodyText3"/>
    <w:rsid w:val="009C7DB7"/>
    <w:rPr>
      <w:rFonts w:ascii="Arial" w:eastAsia="Times New Roman" w:hAnsi="Arial" w:cs="Times New Roman"/>
      <w:szCs w:val="1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Enable New Zealand Limited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Brew</dc:creator>
  <cp:keywords/>
  <dc:description/>
  <cp:lastModifiedBy>Jo Brew</cp:lastModifiedBy>
  <cp:revision>5</cp:revision>
  <cp:lastPrinted>2019-12-13T01:42:00Z</cp:lastPrinted>
  <dcterms:created xsi:type="dcterms:W3CDTF">2020-06-07T22:07:00Z</dcterms:created>
  <dcterms:modified xsi:type="dcterms:W3CDTF">2020-06-26T02:47:00Z</dcterms:modified>
</cp:coreProperties>
</file>